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A6A1C" w14:textId="77777777" w:rsidR="00A6609C" w:rsidRPr="00855F95" w:rsidRDefault="00A6609C" w:rsidP="00A6609C">
      <w:pPr>
        <w:tabs>
          <w:tab w:val="left" w:pos="2835"/>
          <w:tab w:val="left" w:pos="5670"/>
        </w:tabs>
        <w:overflowPunct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55F95">
        <w:rPr>
          <w:b/>
          <w:sz w:val="20"/>
          <w:szCs w:val="20"/>
        </w:rPr>
        <w:t>COMUNE DI MOLITERNO</w:t>
      </w:r>
    </w:p>
    <w:p w14:paraId="33858AF1" w14:textId="77777777" w:rsidR="00A6609C" w:rsidRPr="00855F95" w:rsidRDefault="00A6609C" w:rsidP="00A6609C">
      <w:pPr>
        <w:tabs>
          <w:tab w:val="left" w:pos="2835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55F95">
        <w:rPr>
          <w:i/>
          <w:sz w:val="20"/>
          <w:szCs w:val="20"/>
          <w:u w:val="single"/>
        </w:rPr>
        <w:t>Provincia di Potenza</w:t>
      </w:r>
    </w:p>
    <w:p w14:paraId="25300011" w14:textId="77777777" w:rsidR="00A6609C" w:rsidRPr="00855F95" w:rsidRDefault="00A6609C" w:rsidP="00A6609C">
      <w:pPr>
        <w:tabs>
          <w:tab w:val="left" w:pos="311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855F95">
        <w:rPr>
          <w:b/>
          <w:bCs/>
          <w:noProof/>
          <w:sz w:val="20"/>
          <w:szCs w:val="20"/>
        </w:rPr>
        <w:drawing>
          <wp:inline distT="0" distB="0" distL="0" distR="0" wp14:anchorId="3D80742E" wp14:editId="03F5D90A">
            <wp:extent cx="584200" cy="7194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157" t="-10838" r="-14157" b="-10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F4EB6" w14:textId="77777777" w:rsidR="00A6609C" w:rsidRPr="00855F95" w:rsidRDefault="00A6609C" w:rsidP="00A6609C">
      <w:pPr>
        <w:overflowPunct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7FB8158" w14:textId="77777777" w:rsidR="00A6609C" w:rsidRPr="00855F95" w:rsidRDefault="00A6609C" w:rsidP="00A6609C">
      <w:pPr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855F95">
        <w:rPr>
          <w:sz w:val="16"/>
          <w:szCs w:val="16"/>
        </w:rPr>
        <w:t xml:space="preserve">C.F. </w:t>
      </w:r>
      <w:r w:rsidRPr="00855F95">
        <w:rPr>
          <w:b/>
          <w:bCs/>
          <w:sz w:val="16"/>
          <w:szCs w:val="16"/>
        </w:rPr>
        <w:t>83000810768</w:t>
      </w:r>
      <w:r w:rsidRPr="00855F95">
        <w:rPr>
          <w:sz w:val="16"/>
          <w:szCs w:val="16"/>
        </w:rPr>
        <w:t xml:space="preserve">  -  Tel. 0975/668511 - Fax 0975/668537</w:t>
      </w:r>
    </w:p>
    <w:p w14:paraId="669DF604" w14:textId="77777777" w:rsidR="00A6609C" w:rsidRDefault="00A6609C" w:rsidP="00A6609C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54F3EA9E" w14:textId="77777777" w:rsidR="00A6609C" w:rsidRDefault="00A6609C" w:rsidP="00A6609C">
      <w:pPr>
        <w:pStyle w:val="Titolo1"/>
        <w:rPr>
          <w:sz w:val="22"/>
          <w:szCs w:val="22"/>
        </w:rPr>
      </w:pPr>
      <w:r>
        <w:rPr>
          <w:sz w:val="22"/>
          <w:szCs w:val="22"/>
        </w:rPr>
        <w:t xml:space="preserve">CAPITOLATO SPECIALE D’APPALTO PER </w:t>
      </w:r>
      <w:r w:rsidR="00936F1D">
        <w:rPr>
          <w:sz w:val="22"/>
          <w:szCs w:val="22"/>
        </w:rPr>
        <w:t>IL SERVIZIO DI ASSISTENZA SPECIALISTICA.</w:t>
      </w:r>
    </w:p>
    <w:p w14:paraId="2C7C9035" w14:textId="77777777" w:rsidR="00A6609C" w:rsidRDefault="00A6609C" w:rsidP="00A6609C">
      <w:pPr>
        <w:pStyle w:val="Titolo5"/>
        <w:rPr>
          <w:sz w:val="22"/>
          <w:szCs w:val="22"/>
        </w:rPr>
      </w:pPr>
    </w:p>
    <w:p w14:paraId="41B50ECE" w14:textId="77777777" w:rsidR="00936F1D" w:rsidRPr="00C167AB" w:rsidRDefault="00936F1D" w:rsidP="00936F1D">
      <w:pPr>
        <w:pStyle w:val="Testonormale"/>
        <w:tabs>
          <w:tab w:val="left" w:pos="720"/>
          <w:tab w:val="left" w:pos="1440"/>
          <w:tab w:val="left" w:pos="163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sz w:val="20"/>
        </w:rPr>
      </w:pPr>
      <w:r w:rsidRPr="00C167AB">
        <w:rPr>
          <w:b/>
          <w:bCs/>
          <w:sz w:val="20"/>
        </w:rPr>
        <w:t>ART.1: OGGETTO DELL’APPALTO</w:t>
      </w:r>
    </w:p>
    <w:p w14:paraId="5A05CE99" w14:textId="77777777" w:rsidR="00936F1D" w:rsidRPr="00B16206" w:rsidRDefault="00936F1D" w:rsidP="00936F1D">
      <w:pPr>
        <w:pStyle w:val="Style4"/>
        <w:widowControl/>
        <w:spacing w:before="40" w:line="250" w:lineRule="exact"/>
        <w:ind w:left="5" w:right="5"/>
        <w:rPr>
          <w:rStyle w:val="FontStyle18"/>
          <w:rFonts w:ascii="Times New Roman" w:hAnsi="Times New Roman" w:cs="Times New Roman"/>
        </w:rPr>
      </w:pPr>
      <w:r w:rsidRPr="00B16206">
        <w:rPr>
          <w:rFonts w:ascii="Times New Roman" w:hAnsi="Times New Roman"/>
          <w:sz w:val="20"/>
          <w:szCs w:val="20"/>
        </w:rPr>
        <w:t xml:space="preserve">Il presente Capitolato ha per oggetto la gestione del </w:t>
      </w:r>
      <w:r w:rsidRPr="00B16206">
        <w:rPr>
          <w:rFonts w:ascii="Times New Roman" w:hAnsi="Times New Roman"/>
          <w:b/>
          <w:i/>
          <w:sz w:val="20"/>
          <w:szCs w:val="20"/>
        </w:rPr>
        <w:t>“Servizio di assistenza specialistica”</w:t>
      </w:r>
      <w:r w:rsidRPr="00B16206">
        <w:rPr>
          <w:rFonts w:ascii="Times New Roman" w:hAnsi="Times New Roman"/>
          <w:sz w:val="20"/>
          <w:szCs w:val="20"/>
        </w:rPr>
        <w:t xml:space="preserve">, per il </w:t>
      </w:r>
      <w:r w:rsidRPr="00B16206">
        <w:rPr>
          <w:rStyle w:val="FontStyle18"/>
          <w:rFonts w:ascii="Times New Roman" w:hAnsi="Times New Roman" w:cs="Times New Roman"/>
        </w:rPr>
        <w:t>potenziamento del sostegno socio assistenziale scolastico mediante assistenti all’educazione e alla comunicazione per alunni con specifiche disabilità e frequentanti l’Istituto Comprensivo di Moliterno;</w:t>
      </w:r>
    </w:p>
    <w:p w14:paraId="2BD3B4A6" w14:textId="77777777" w:rsidR="00936F1D" w:rsidRPr="00B16206" w:rsidRDefault="00936F1D" w:rsidP="00936F1D">
      <w:pPr>
        <w:jc w:val="both"/>
        <w:rPr>
          <w:sz w:val="20"/>
          <w:szCs w:val="20"/>
        </w:rPr>
      </w:pPr>
    </w:p>
    <w:p w14:paraId="73C621D0" w14:textId="60A6A30A" w:rsidR="00936F1D" w:rsidRPr="00B16206" w:rsidRDefault="00936F1D" w:rsidP="00936F1D">
      <w:pPr>
        <w:pStyle w:val="Normale1"/>
        <w:jc w:val="both"/>
        <w:rPr>
          <w:bCs/>
        </w:rPr>
      </w:pPr>
      <w:r w:rsidRPr="00B16206">
        <w:t>La cooperativa o il consorzio o l’associazione temporanea, è tenuta a garantire l’erogazione di almeno n.</w:t>
      </w:r>
      <w:r w:rsidR="0004086F">
        <w:t>1</w:t>
      </w:r>
      <w:r w:rsidRPr="00B16206">
        <w:t>0 (</w:t>
      </w:r>
      <w:r w:rsidR="0004086F">
        <w:t>dieci</w:t>
      </w:r>
      <w:r w:rsidRPr="00B16206">
        <w:t xml:space="preserve">) ore settimanali per </w:t>
      </w:r>
      <w:r w:rsidR="00A46475" w:rsidRPr="00B16206">
        <w:t>n.</w:t>
      </w:r>
      <w:r w:rsidR="0004086F">
        <w:t>6</w:t>
      </w:r>
      <w:r w:rsidR="003E3D68">
        <w:t xml:space="preserve"> </w:t>
      </w:r>
      <w:r w:rsidRPr="00B16206">
        <w:t>utenti attualmente interessati alle attività, salvo diversa articolazione concordata con la scuola ed il servizio sociale di questo Ente.</w:t>
      </w:r>
    </w:p>
    <w:p w14:paraId="130C1CC8" w14:textId="77777777" w:rsidR="00936F1D" w:rsidRPr="00B16206" w:rsidRDefault="00936F1D" w:rsidP="00936F1D">
      <w:pPr>
        <w:pStyle w:val="Testonormale"/>
        <w:tabs>
          <w:tab w:val="left" w:pos="720"/>
          <w:tab w:val="left" w:pos="1440"/>
          <w:tab w:val="left" w:pos="163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</w:p>
    <w:p w14:paraId="52B8CDA4" w14:textId="77777777" w:rsidR="00936F1D" w:rsidRPr="00B16206" w:rsidRDefault="00936F1D" w:rsidP="00936F1D">
      <w:pPr>
        <w:pStyle w:val="Testonormale"/>
        <w:tabs>
          <w:tab w:val="left" w:pos="720"/>
          <w:tab w:val="left" w:pos="1440"/>
          <w:tab w:val="left" w:pos="163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 w:rsidRPr="00B16206">
        <w:rPr>
          <w:sz w:val="20"/>
        </w:rPr>
        <w:t>Il servizio dovrà svolgersi sotto l’osservanza delle norme contenute negli articoli che seguono, tenendo conto, inoltre, di quanto previsto in materia di igiene, sanità, sicurezza e rispetto delle normative anti-contagio per il personale impiegato (anche se soci di cooperative).</w:t>
      </w:r>
    </w:p>
    <w:p w14:paraId="16B5F422" w14:textId="77777777" w:rsidR="00936F1D" w:rsidRPr="00B16206" w:rsidRDefault="00936F1D" w:rsidP="00936F1D">
      <w:pPr>
        <w:pStyle w:val="Testonormale"/>
        <w:tabs>
          <w:tab w:val="left" w:pos="720"/>
          <w:tab w:val="left" w:pos="1440"/>
          <w:tab w:val="left" w:pos="163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</w:p>
    <w:p w14:paraId="4AEE27E0" w14:textId="72C20930" w:rsidR="00936F1D" w:rsidRDefault="00936F1D" w:rsidP="003E3D68">
      <w:pPr>
        <w:pStyle w:val="Testonormale"/>
        <w:tabs>
          <w:tab w:val="left" w:pos="720"/>
          <w:tab w:val="left" w:pos="1440"/>
          <w:tab w:val="left" w:pos="163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 w:rsidRPr="003E3D68">
        <w:rPr>
          <w:sz w:val="20"/>
        </w:rPr>
        <w:t xml:space="preserve">L’importo a base dell’affidamento è di </w:t>
      </w:r>
      <w:r w:rsidR="0004086F">
        <w:rPr>
          <w:sz w:val="20"/>
        </w:rPr>
        <w:t xml:space="preserve">complessivi </w:t>
      </w:r>
      <w:r w:rsidRPr="003E3D68">
        <w:rPr>
          <w:b/>
          <w:sz w:val="20"/>
        </w:rPr>
        <w:t xml:space="preserve">€ </w:t>
      </w:r>
      <w:r w:rsidR="00832EB5">
        <w:rPr>
          <w:b/>
          <w:sz w:val="20"/>
        </w:rPr>
        <w:t>21.087,90</w:t>
      </w:r>
      <w:r w:rsidRPr="003E3D68">
        <w:rPr>
          <w:sz w:val="20"/>
        </w:rPr>
        <w:t xml:space="preserve"> (somma da intendersi comprensiva di IVA al 5%). La fonte di finanziamento è costituita da Fondi Ripov – Servizi 08, </w:t>
      </w:r>
      <w:r w:rsidR="006A7D27" w:rsidRPr="006A7D27">
        <w:rPr>
          <w:sz w:val="20"/>
        </w:rPr>
        <w:t>Fondi Solidarietà comunale destinato al sociale</w:t>
      </w:r>
      <w:r w:rsidRPr="003E3D68">
        <w:rPr>
          <w:sz w:val="20"/>
        </w:rPr>
        <w:t>, risorse regionali.</w:t>
      </w:r>
    </w:p>
    <w:p w14:paraId="4817D0BB" w14:textId="54AF710C" w:rsidR="006A7D27" w:rsidRDefault="006A7D27" w:rsidP="003E3D68">
      <w:pPr>
        <w:pStyle w:val="Testonormale"/>
        <w:tabs>
          <w:tab w:val="left" w:pos="720"/>
          <w:tab w:val="left" w:pos="1440"/>
          <w:tab w:val="left" w:pos="163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</w:p>
    <w:p w14:paraId="01CCADF2" w14:textId="77777777" w:rsidR="00936F1D" w:rsidRPr="00B16206" w:rsidRDefault="00936F1D" w:rsidP="00936F1D">
      <w:pPr>
        <w:pStyle w:val="Testonormale"/>
        <w:tabs>
          <w:tab w:val="left" w:pos="720"/>
          <w:tab w:val="left" w:pos="1440"/>
          <w:tab w:val="left" w:pos="163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sz w:val="20"/>
        </w:rPr>
      </w:pPr>
    </w:p>
    <w:p w14:paraId="2439D4F6" w14:textId="77777777" w:rsidR="003E3D68" w:rsidRPr="00C167AB" w:rsidRDefault="003E3D68" w:rsidP="003E3D68">
      <w:pPr>
        <w:pStyle w:val="Testonormale"/>
        <w:tabs>
          <w:tab w:val="left" w:pos="720"/>
          <w:tab w:val="left" w:pos="1440"/>
          <w:tab w:val="left" w:pos="163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sz w:val="20"/>
        </w:rPr>
      </w:pPr>
      <w:r w:rsidRPr="00C167AB">
        <w:rPr>
          <w:b/>
          <w:bCs/>
          <w:sz w:val="20"/>
        </w:rPr>
        <w:t>ART.2: PROCEDURA DI AGGIUDICAZIONE DELL’APPALTO</w:t>
      </w:r>
    </w:p>
    <w:p w14:paraId="50D47E27" w14:textId="1B36D88A" w:rsidR="006A7D27" w:rsidRDefault="00E71865" w:rsidP="00E71865">
      <w:pPr>
        <w:jc w:val="both"/>
        <w:rPr>
          <w:sz w:val="20"/>
          <w:szCs w:val="20"/>
        </w:rPr>
      </w:pPr>
      <w:r w:rsidRPr="00E71865">
        <w:rPr>
          <w:snapToGrid w:val="0"/>
          <w:sz w:val="20"/>
          <w:szCs w:val="20"/>
        </w:rPr>
        <w:t>L’appalto del servizio, così come definito all’art.1, verrà aggiudicato</w:t>
      </w:r>
      <w:r w:rsidR="005F3846">
        <w:rPr>
          <w:snapToGrid w:val="0"/>
          <w:sz w:val="20"/>
          <w:szCs w:val="20"/>
        </w:rPr>
        <w:t xml:space="preserve"> mediante procedura negoziata semplificata con RdO sul mercato elettronico</w:t>
      </w:r>
      <w:r w:rsidRPr="00E71865">
        <w:rPr>
          <w:snapToGrid w:val="0"/>
          <w:sz w:val="20"/>
          <w:szCs w:val="20"/>
        </w:rPr>
        <w:t>, con il metodo del</w:t>
      </w:r>
      <w:r w:rsidR="006A7D27">
        <w:rPr>
          <w:snapToGrid w:val="0"/>
          <w:sz w:val="20"/>
          <w:szCs w:val="20"/>
        </w:rPr>
        <w:t xml:space="preserve"> maggior ribasso.</w:t>
      </w:r>
      <w:r w:rsidR="006A7D27" w:rsidRPr="006A7D27">
        <w:rPr>
          <w:sz w:val="20"/>
          <w:szCs w:val="20"/>
        </w:rPr>
        <w:t xml:space="preserve"> </w:t>
      </w:r>
      <w:r w:rsidR="006A7D27" w:rsidRPr="00B16206">
        <w:rPr>
          <w:sz w:val="20"/>
          <w:szCs w:val="20"/>
        </w:rPr>
        <w:t>Nel caso di</w:t>
      </w:r>
      <w:r w:rsidR="006A7D27">
        <w:rPr>
          <w:sz w:val="20"/>
          <w:szCs w:val="20"/>
        </w:rPr>
        <w:t xml:space="preserve"> uguale ribasso</w:t>
      </w:r>
      <w:r w:rsidR="006A7D27" w:rsidRPr="00B16206">
        <w:rPr>
          <w:sz w:val="20"/>
          <w:szCs w:val="20"/>
        </w:rPr>
        <w:t xml:space="preserve"> </w:t>
      </w:r>
      <w:r w:rsidR="006A7D27">
        <w:rPr>
          <w:sz w:val="20"/>
          <w:szCs w:val="20"/>
        </w:rPr>
        <w:t xml:space="preserve">verrà effettuato il sorteggio </w:t>
      </w:r>
      <w:r w:rsidR="00161D6A">
        <w:rPr>
          <w:sz w:val="20"/>
          <w:szCs w:val="20"/>
        </w:rPr>
        <w:t>in seduta pubblica, tra i due o più operatori economici.</w:t>
      </w:r>
    </w:p>
    <w:p w14:paraId="79C4B2EF" w14:textId="77777777" w:rsidR="00161D6A" w:rsidRDefault="00161D6A" w:rsidP="00E71865">
      <w:pPr>
        <w:jc w:val="both"/>
        <w:rPr>
          <w:snapToGrid w:val="0"/>
          <w:sz w:val="20"/>
          <w:szCs w:val="20"/>
        </w:rPr>
      </w:pPr>
    </w:p>
    <w:p w14:paraId="6CCCF6EA" w14:textId="32B4DD23" w:rsidR="006A7D27" w:rsidRDefault="006A7D27" w:rsidP="00E71865">
      <w:pPr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Il ribasso dovrà essere calcolato sulla somma complessiva di </w:t>
      </w:r>
      <w:r w:rsidRPr="00161D6A">
        <w:rPr>
          <w:b/>
          <w:bCs/>
          <w:snapToGrid w:val="0"/>
          <w:sz w:val="20"/>
          <w:szCs w:val="20"/>
          <w:u w:val="single"/>
        </w:rPr>
        <w:t xml:space="preserve">€ </w:t>
      </w:r>
      <w:r w:rsidR="00832EB5">
        <w:rPr>
          <w:b/>
          <w:bCs/>
          <w:snapToGrid w:val="0"/>
          <w:sz w:val="20"/>
          <w:szCs w:val="20"/>
          <w:u w:val="single"/>
        </w:rPr>
        <w:t>1.917,00</w:t>
      </w:r>
      <w:r>
        <w:rPr>
          <w:snapToGrid w:val="0"/>
          <w:sz w:val="20"/>
          <w:szCs w:val="20"/>
        </w:rPr>
        <w:t xml:space="preserve"> corrispondente al presunto utile di esercizio.</w:t>
      </w:r>
    </w:p>
    <w:p w14:paraId="12157D88" w14:textId="63E27F94" w:rsidR="006A7D27" w:rsidRDefault="006A7D27" w:rsidP="006A7D27">
      <w:pPr>
        <w:jc w:val="both"/>
        <w:rPr>
          <w:sz w:val="20"/>
        </w:rPr>
      </w:pPr>
      <w:r w:rsidRPr="00161D6A">
        <w:rPr>
          <w:snapToGrid w:val="0"/>
          <w:sz w:val="20"/>
          <w:szCs w:val="20"/>
          <w:u w:val="single"/>
        </w:rPr>
        <w:t xml:space="preserve">Non è soggetta a ribasso la somma di </w:t>
      </w:r>
      <w:r w:rsidRPr="00161D6A">
        <w:rPr>
          <w:sz w:val="20"/>
          <w:u w:val="single"/>
        </w:rPr>
        <w:t xml:space="preserve">€ </w:t>
      </w:r>
      <w:r w:rsidR="00832EB5">
        <w:rPr>
          <w:sz w:val="20"/>
          <w:u w:val="single"/>
        </w:rPr>
        <w:t>19.170,90</w:t>
      </w:r>
      <w:r w:rsidRPr="00161D6A">
        <w:rPr>
          <w:sz w:val="20"/>
          <w:u w:val="single"/>
        </w:rPr>
        <w:t xml:space="preserve"> corrispondente alle spese del personale</w:t>
      </w:r>
      <w:r>
        <w:rPr>
          <w:sz w:val="20"/>
        </w:rPr>
        <w:t xml:space="preserve"> (1</w:t>
      </w:r>
      <w:r w:rsidR="00832EB5">
        <w:rPr>
          <w:sz w:val="20"/>
        </w:rPr>
        <w:t>7</w:t>
      </w:r>
      <w:r>
        <w:rPr>
          <w:sz w:val="20"/>
        </w:rPr>
        <w:t xml:space="preserve"> settimane di servizio * 6 utenti * 10 ore settimanali oltre IVA al 5%). </w:t>
      </w:r>
    </w:p>
    <w:p w14:paraId="2B7651B9" w14:textId="77777777" w:rsidR="00E71865" w:rsidRPr="00E71865" w:rsidRDefault="00E71865" w:rsidP="00E71865">
      <w:pPr>
        <w:jc w:val="both"/>
        <w:rPr>
          <w:snapToGrid w:val="0"/>
          <w:sz w:val="20"/>
          <w:szCs w:val="20"/>
        </w:rPr>
      </w:pPr>
    </w:p>
    <w:p w14:paraId="67A3FA47" w14:textId="77777777" w:rsidR="00936F1D" w:rsidRPr="00B16206" w:rsidRDefault="00936F1D" w:rsidP="00936F1D">
      <w:pPr>
        <w:jc w:val="both"/>
        <w:rPr>
          <w:snapToGrid w:val="0"/>
          <w:sz w:val="20"/>
          <w:szCs w:val="20"/>
        </w:rPr>
      </w:pPr>
    </w:p>
    <w:p w14:paraId="7850B49A" w14:textId="21B073C4" w:rsidR="00936F1D" w:rsidRPr="00B16206" w:rsidRDefault="00936F1D" w:rsidP="006E08B5">
      <w:pPr>
        <w:jc w:val="both"/>
        <w:rPr>
          <w:b/>
          <w:bCs/>
          <w:sz w:val="20"/>
          <w:szCs w:val="20"/>
        </w:rPr>
      </w:pPr>
      <w:r w:rsidRPr="00B16206">
        <w:rPr>
          <w:b/>
          <w:bCs/>
          <w:sz w:val="20"/>
          <w:szCs w:val="20"/>
        </w:rPr>
        <w:t>Art. 3: DESCRIZIONE DEL SERVIZIO</w:t>
      </w:r>
    </w:p>
    <w:p w14:paraId="4B2D6544" w14:textId="77777777" w:rsidR="00936F1D" w:rsidRPr="00B16206" w:rsidRDefault="00936F1D" w:rsidP="00936F1D">
      <w:pPr>
        <w:tabs>
          <w:tab w:val="left" w:pos="204"/>
        </w:tabs>
        <w:autoSpaceDE w:val="0"/>
        <w:autoSpaceDN w:val="0"/>
        <w:adjustRightInd w:val="0"/>
        <w:spacing w:line="238" w:lineRule="exact"/>
        <w:jc w:val="both"/>
        <w:rPr>
          <w:sz w:val="20"/>
          <w:szCs w:val="20"/>
        </w:rPr>
      </w:pPr>
      <w:r w:rsidRPr="00B16206">
        <w:rPr>
          <w:sz w:val="20"/>
          <w:szCs w:val="20"/>
        </w:rPr>
        <w:t>Il servizio oggetto del</w:t>
      </w:r>
      <w:r w:rsidRPr="00B16206">
        <w:rPr>
          <w:b/>
          <w:bCs/>
          <w:sz w:val="20"/>
          <w:szCs w:val="20"/>
        </w:rPr>
        <w:t xml:space="preserve"> </w:t>
      </w:r>
      <w:r w:rsidRPr="00B16206">
        <w:rPr>
          <w:sz w:val="20"/>
          <w:szCs w:val="20"/>
        </w:rPr>
        <w:t xml:space="preserve">presente appalto </w:t>
      </w:r>
      <w:r w:rsidR="00B16206" w:rsidRPr="00B16206">
        <w:rPr>
          <w:sz w:val="20"/>
          <w:szCs w:val="20"/>
        </w:rPr>
        <w:t xml:space="preserve">deve essere realizzato secondo le linee guida approvate con Deliberazione di Giunta Regionale n.287 del 2017 e </w:t>
      </w:r>
      <w:r w:rsidRPr="00B16206">
        <w:rPr>
          <w:sz w:val="20"/>
          <w:szCs w:val="20"/>
        </w:rPr>
        <w:t xml:space="preserve">viene così sintetizzato nella descrizione e negli obiettivi: </w:t>
      </w:r>
    </w:p>
    <w:p w14:paraId="2792BC25" w14:textId="77777777" w:rsidR="00936F1D" w:rsidRPr="00B16206" w:rsidRDefault="00936F1D" w:rsidP="00936F1D">
      <w:pPr>
        <w:tabs>
          <w:tab w:val="left" w:pos="204"/>
        </w:tabs>
        <w:autoSpaceDE w:val="0"/>
        <w:autoSpaceDN w:val="0"/>
        <w:adjustRightInd w:val="0"/>
        <w:spacing w:line="238" w:lineRule="exact"/>
        <w:jc w:val="both"/>
        <w:rPr>
          <w:sz w:val="20"/>
          <w:szCs w:val="20"/>
        </w:rPr>
      </w:pPr>
    </w:p>
    <w:p w14:paraId="43489422" w14:textId="77777777" w:rsidR="00E0072C" w:rsidRPr="00B16206" w:rsidRDefault="00936F1D" w:rsidP="00936F1D">
      <w:pPr>
        <w:numPr>
          <w:ilvl w:val="0"/>
          <w:numId w:val="12"/>
        </w:numPr>
        <w:tabs>
          <w:tab w:val="left" w:pos="20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16206">
        <w:rPr>
          <w:sz w:val="20"/>
          <w:szCs w:val="20"/>
        </w:rPr>
        <w:t xml:space="preserve">Il servizio deve essere espletato </w:t>
      </w:r>
      <w:r w:rsidRPr="00B16206">
        <w:rPr>
          <w:sz w:val="20"/>
          <w:szCs w:val="20"/>
          <w:u w:val="single"/>
        </w:rPr>
        <w:t>nel territorio di Moliterno, presso l’Istitu</w:t>
      </w:r>
      <w:r w:rsidR="00E0072C" w:rsidRPr="00B16206">
        <w:rPr>
          <w:sz w:val="20"/>
          <w:szCs w:val="20"/>
          <w:u w:val="single"/>
        </w:rPr>
        <w:t xml:space="preserve">to Comprensivo Giacomo Racioppi. </w:t>
      </w:r>
      <w:r w:rsidRPr="00B16206">
        <w:rPr>
          <w:sz w:val="20"/>
          <w:szCs w:val="20"/>
        </w:rPr>
        <w:t xml:space="preserve"> </w:t>
      </w:r>
    </w:p>
    <w:p w14:paraId="5267BB23" w14:textId="49D53258" w:rsidR="003E3D68" w:rsidRDefault="00936F1D" w:rsidP="003E3D68">
      <w:pPr>
        <w:tabs>
          <w:tab w:val="left" w:pos="204"/>
        </w:tabs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B16206">
        <w:rPr>
          <w:sz w:val="20"/>
          <w:szCs w:val="20"/>
        </w:rPr>
        <w:t xml:space="preserve">Il servizio è rivolto a </w:t>
      </w:r>
      <w:r w:rsidR="00B9574F" w:rsidRPr="00B16206">
        <w:rPr>
          <w:sz w:val="20"/>
          <w:szCs w:val="20"/>
        </w:rPr>
        <w:t>n.</w:t>
      </w:r>
      <w:r w:rsidR="00161D6A">
        <w:rPr>
          <w:sz w:val="20"/>
          <w:szCs w:val="20"/>
        </w:rPr>
        <w:t>6</w:t>
      </w:r>
      <w:r w:rsidR="00B9574F" w:rsidRPr="00B16206">
        <w:rPr>
          <w:sz w:val="20"/>
          <w:szCs w:val="20"/>
        </w:rPr>
        <w:t xml:space="preserve"> (</w:t>
      </w:r>
      <w:r w:rsidR="00161D6A">
        <w:rPr>
          <w:sz w:val="20"/>
          <w:szCs w:val="20"/>
        </w:rPr>
        <w:t>sei</w:t>
      </w:r>
      <w:r w:rsidR="00B9574F" w:rsidRPr="00B16206">
        <w:rPr>
          <w:sz w:val="20"/>
          <w:szCs w:val="20"/>
        </w:rPr>
        <w:t xml:space="preserve">) alunni in possesso di certificazione di cui alla L.104/92 e ss. mm. e ii. e della </w:t>
      </w:r>
      <w:r w:rsidR="00E0072C" w:rsidRPr="00B16206">
        <w:rPr>
          <w:sz w:val="20"/>
          <w:szCs w:val="20"/>
          <w:u w:val="single"/>
        </w:rPr>
        <w:t xml:space="preserve"> </w:t>
      </w:r>
      <w:r w:rsidR="00E0072C" w:rsidRPr="00B16206">
        <w:rPr>
          <w:sz w:val="20"/>
          <w:szCs w:val="20"/>
        </w:rPr>
        <w:t>diagnosi funzionale</w:t>
      </w:r>
      <w:r w:rsidR="00B9574F" w:rsidRPr="00B16206">
        <w:rPr>
          <w:sz w:val="20"/>
          <w:szCs w:val="20"/>
        </w:rPr>
        <w:t xml:space="preserve"> rilasciata dall’ASP di appartenenza</w:t>
      </w:r>
      <w:r w:rsidR="00E0072C" w:rsidRPr="00B16206">
        <w:rPr>
          <w:sz w:val="20"/>
          <w:szCs w:val="20"/>
        </w:rPr>
        <w:t>, già individuati dall’ufficio sociale in collaborazione con la scuola.</w:t>
      </w:r>
      <w:r w:rsidRPr="00B16206">
        <w:rPr>
          <w:sz w:val="20"/>
          <w:szCs w:val="20"/>
        </w:rPr>
        <w:t xml:space="preserve"> </w:t>
      </w:r>
    </w:p>
    <w:p w14:paraId="7082FEEF" w14:textId="77777777" w:rsidR="00936F1D" w:rsidRPr="00B16206" w:rsidRDefault="00B9574F" w:rsidP="003E3D68">
      <w:pPr>
        <w:tabs>
          <w:tab w:val="left" w:pos="204"/>
        </w:tabs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B16206">
        <w:rPr>
          <w:sz w:val="20"/>
          <w:szCs w:val="20"/>
        </w:rPr>
        <w:t>Il numero degli utenti potrà variare nel corso dell’appalto con relativo adeguamento dell’articolazione della prestazione oraria individuale.</w:t>
      </w:r>
      <w:r w:rsidR="003E3D68">
        <w:rPr>
          <w:sz w:val="20"/>
          <w:szCs w:val="20"/>
        </w:rPr>
        <w:t xml:space="preserve"> </w:t>
      </w:r>
      <w:r w:rsidR="00936F1D" w:rsidRPr="00B16206">
        <w:rPr>
          <w:sz w:val="20"/>
          <w:szCs w:val="20"/>
        </w:rPr>
        <w:t xml:space="preserve">Il servizio deve articolarsi in attività flessibili che non possono prescindere dalla valutazione dei bisogni oltre che dei risultati di volta in volta attesi e realmente perseguiti. </w:t>
      </w:r>
    </w:p>
    <w:p w14:paraId="6C7B1321" w14:textId="77777777" w:rsidR="00B9574F" w:rsidRPr="00B16206" w:rsidRDefault="00E0072C" w:rsidP="00FD7C94">
      <w:pPr>
        <w:pStyle w:val="Default"/>
        <w:ind w:left="708"/>
        <w:jc w:val="both"/>
        <w:rPr>
          <w:sz w:val="20"/>
          <w:szCs w:val="20"/>
        </w:rPr>
      </w:pPr>
      <w:r w:rsidRPr="00B16206">
        <w:rPr>
          <w:sz w:val="20"/>
          <w:szCs w:val="20"/>
        </w:rPr>
        <w:t>Le attività devono essere programmate per promuovere l’integrazione sociale e scolastica degli alunni con disabilità, le pari opportunità e il benessere sociale, sostenendo la collaborazione con le famiglie e in raccordo con l’istituzione scolastica.</w:t>
      </w:r>
      <w:r w:rsidR="00B9574F" w:rsidRPr="00B16206">
        <w:rPr>
          <w:sz w:val="20"/>
          <w:szCs w:val="20"/>
        </w:rPr>
        <w:t xml:space="preserve"> Obiettivo è garantire loro l’assistenza specialistica “ad personam”, promuoverne l’integrazione nella sua interezza e specificità potenziando la capacità di autonomia personale e comunicativa all’interno della scuola. </w:t>
      </w:r>
    </w:p>
    <w:p w14:paraId="4899C004" w14:textId="77777777" w:rsidR="00FD7C94" w:rsidRPr="00B16206" w:rsidRDefault="00FD7C94" w:rsidP="00FD7C94">
      <w:pPr>
        <w:pStyle w:val="Default"/>
        <w:ind w:left="708" w:right="-1"/>
        <w:jc w:val="both"/>
        <w:rPr>
          <w:sz w:val="20"/>
          <w:szCs w:val="20"/>
        </w:rPr>
      </w:pPr>
      <w:r w:rsidRPr="00B16206">
        <w:rPr>
          <w:sz w:val="20"/>
          <w:szCs w:val="20"/>
        </w:rPr>
        <w:t xml:space="preserve">Il servizio oggetto del presente appalto comprende attività specifiche di supporto all’autonomia ed alla comunicazione, all’integrazione scolastica e all’apprendimento rivolte a sostenere l’alunno disabile e dovranno essere opportunamente integrate con tutti gli altri interventi che coinvolgono l’alunno, a garanzia di continuità ed efficacia. </w:t>
      </w:r>
    </w:p>
    <w:p w14:paraId="4D682A00" w14:textId="77777777" w:rsidR="00FD7C94" w:rsidRPr="00B16206" w:rsidRDefault="00FD7C94" w:rsidP="00FD7C94">
      <w:pPr>
        <w:pStyle w:val="Default"/>
        <w:ind w:left="708" w:right="-1"/>
        <w:jc w:val="both"/>
        <w:rPr>
          <w:sz w:val="20"/>
          <w:szCs w:val="20"/>
        </w:rPr>
      </w:pPr>
      <w:r w:rsidRPr="00B16206">
        <w:rPr>
          <w:sz w:val="20"/>
          <w:szCs w:val="20"/>
        </w:rPr>
        <w:lastRenderedPageBreak/>
        <w:t>Si configura come prestazione aggiuntiva che opera, all’interno di un progetto educativo e formativo, in sinergia con altre figure garantite dalla scuola, differenziandosi dall’assistenza di base, che impegna i collaboratori scolastici, e/o dall’insegnamento di esclusiva competenza dei docenti curriculari e di sostegno, secondo quanto previsto dalla L.104/92.</w:t>
      </w:r>
    </w:p>
    <w:p w14:paraId="302025F5" w14:textId="77777777" w:rsidR="004E2842" w:rsidRPr="00B16206" w:rsidRDefault="004E2842" w:rsidP="00FD7C94">
      <w:pPr>
        <w:tabs>
          <w:tab w:val="left" w:pos="20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C5CE751" w14:textId="77777777" w:rsidR="00E0072C" w:rsidRPr="00B16206" w:rsidRDefault="00936F1D" w:rsidP="00FD7C94">
      <w:pPr>
        <w:pStyle w:val="Default"/>
        <w:numPr>
          <w:ilvl w:val="0"/>
          <w:numId w:val="23"/>
        </w:numPr>
        <w:tabs>
          <w:tab w:val="left" w:pos="204"/>
        </w:tabs>
        <w:ind w:right="-1"/>
        <w:jc w:val="both"/>
        <w:rPr>
          <w:sz w:val="20"/>
          <w:szCs w:val="20"/>
        </w:rPr>
      </w:pPr>
      <w:r w:rsidRPr="00B16206">
        <w:rPr>
          <w:b/>
          <w:bCs/>
          <w:sz w:val="20"/>
          <w:szCs w:val="20"/>
          <w:u w:val="single"/>
        </w:rPr>
        <w:t xml:space="preserve">Risorse professionali. </w:t>
      </w:r>
      <w:r w:rsidRPr="00B16206">
        <w:rPr>
          <w:b/>
          <w:bCs/>
          <w:sz w:val="20"/>
          <w:szCs w:val="20"/>
        </w:rPr>
        <w:t xml:space="preserve"> L’espletamento del servizio, così come concepito</w:t>
      </w:r>
      <w:r w:rsidR="00E0072C" w:rsidRPr="00B16206">
        <w:rPr>
          <w:b/>
          <w:bCs/>
          <w:sz w:val="20"/>
          <w:szCs w:val="20"/>
        </w:rPr>
        <w:t xml:space="preserve"> dalla normativa di settore</w:t>
      </w:r>
      <w:r w:rsidRPr="00B16206">
        <w:rPr>
          <w:b/>
          <w:bCs/>
          <w:sz w:val="20"/>
          <w:szCs w:val="20"/>
        </w:rPr>
        <w:t xml:space="preserve">, deve prevedere la disponibilità </w:t>
      </w:r>
      <w:r w:rsidR="00FD7C94" w:rsidRPr="00B16206">
        <w:rPr>
          <w:b/>
          <w:bCs/>
          <w:sz w:val="20"/>
          <w:szCs w:val="20"/>
        </w:rPr>
        <w:t xml:space="preserve">di </w:t>
      </w:r>
      <w:r w:rsidR="00FD7C94" w:rsidRPr="00B16206">
        <w:rPr>
          <w:sz w:val="20"/>
          <w:szCs w:val="20"/>
        </w:rPr>
        <w:t xml:space="preserve">figure professionali differenziate in base alla tipologia di disabilità dell'alunno avente diritto. Tali figure dovranno essere in possesso di requisiti e titoli formativi idonei allo svolgimento delle relative mansioni </w:t>
      </w:r>
      <w:r w:rsidR="00B16206" w:rsidRPr="00B16206">
        <w:rPr>
          <w:sz w:val="20"/>
          <w:szCs w:val="20"/>
        </w:rPr>
        <w:t xml:space="preserve">così come specificati nell’art.8 delle Linee di Indirizzo per il servizio di assistenza educativa specialistica a favore degli alunni con disabilità. Tali figure dovranno essere rapportate </w:t>
      </w:r>
      <w:r w:rsidR="00FD7C94" w:rsidRPr="00B16206">
        <w:rPr>
          <w:sz w:val="20"/>
          <w:szCs w:val="20"/>
        </w:rPr>
        <w:t xml:space="preserve">alla specificità della disabilità di ciascun alunno, </w:t>
      </w:r>
      <w:r w:rsidR="00B16206" w:rsidRPr="00B16206">
        <w:rPr>
          <w:sz w:val="20"/>
          <w:szCs w:val="20"/>
        </w:rPr>
        <w:t xml:space="preserve">e </w:t>
      </w:r>
      <w:r w:rsidR="00FD7C94" w:rsidRPr="00B16206">
        <w:rPr>
          <w:sz w:val="20"/>
          <w:szCs w:val="20"/>
        </w:rPr>
        <w:t>orientano la loro attività al rispetto della dignità personale, al rispetto e protezione della vita privata e del diritto alla riservatezza</w:t>
      </w:r>
      <w:r w:rsidR="00B16206" w:rsidRPr="00B16206">
        <w:rPr>
          <w:sz w:val="20"/>
          <w:szCs w:val="20"/>
        </w:rPr>
        <w:t xml:space="preserve"> dell’utente</w:t>
      </w:r>
      <w:r w:rsidR="00FD7C94" w:rsidRPr="00B16206">
        <w:rPr>
          <w:sz w:val="20"/>
          <w:szCs w:val="20"/>
        </w:rPr>
        <w:t>. L'esecuzione del servizio di assistenza per l'autonomia e la comunicazione va garantita con rapporto di un operatore per ogni soggetto avente diritto.</w:t>
      </w:r>
    </w:p>
    <w:p w14:paraId="7322FAEB" w14:textId="77777777" w:rsidR="00936F1D" w:rsidRPr="00B16206" w:rsidRDefault="00936F1D" w:rsidP="00936F1D">
      <w:pPr>
        <w:ind w:left="2484"/>
        <w:jc w:val="both"/>
        <w:rPr>
          <w:b/>
          <w:bCs/>
          <w:color w:val="FF0000"/>
          <w:sz w:val="20"/>
          <w:szCs w:val="20"/>
        </w:rPr>
      </w:pPr>
    </w:p>
    <w:p w14:paraId="6016B4B7" w14:textId="77777777" w:rsidR="00936F1D" w:rsidRPr="00B16206" w:rsidRDefault="00936F1D" w:rsidP="00936F1D">
      <w:pPr>
        <w:tabs>
          <w:tab w:val="left" w:pos="20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21FABBE" w14:textId="77777777" w:rsidR="00936F1D" w:rsidRPr="00B16206" w:rsidRDefault="00936F1D" w:rsidP="00936F1D">
      <w:pPr>
        <w:tabs>
          <w:tab w:val="left" w:pos="204"/>
        </w:tabs>
        <w:autoSpaceDE w:val="0"/>
        <w:autoSpaceDN w:val="0"/>
        <w:adjustRightInd w:val="0"/>
        <w:spacing w:line="238" w:lineRule="exact"/>
        <w:jc w:val="both"/>
        <w:rPr>
          <w:b/>
          <w:bCs/>
          <w:sz w:val="20"/>
          <w:szCs w:val="20"/>
        </w:rPr>
      </w:pPr>
      <w:r w:rsidRPr="00B16206">
        <w:rPr>
          <w:b/>
          <w:bCs/>
          <w:sz w:val="20"/>
          <w:szCs w:val="20"/>
        </w:rPr>
        <w:t xml:space="preserve">Art. 4: RISPETTO NORMATIVA IN MATERIA DI SICUREZZA </w:t>
      </w:r>
    </w:p>
    <w:p w14:paraId="740C7B00" w14:textId="77777777" w:rsidR="00936F1D" w:rsidRPr="00B16206" w:rsidRDefault="00936F1D" w:rsidP="00936F1D">
      <w:pPr>
        <w:autoSpaceDE w:val="0"/>
        <w:autoSpaceDN w:val="0"/>
        <w:adjustRightInd w:val="0"/>
        <w:spacing w:before="9" w:line="240" w:lineRule="exact"/>
        <w:jc w:val="both"/>
        <w:rPr>
          <w:sz w:val="20"/>
          <w:szCs w:val="20"/>
        </w:rPr>
      </w:pPr>
      <w:r w:rsidRPr="00B16206">
        <w:rPr>
          <w:sz w:val="20"/>
          <w:szCs w:val="20"/>
        </w:rPr>
        <w:t xml:space="preserve">L'impresa è tenuta all'osservanza delle vigenti disposizioni in materia di sicurezza sui luoghi di lavoro. </w:t>
      </w:r>
    </w:p>
    <w:p w14:paraId="1DD7AD2F" w14:textId="77777777" w:rsidR="00936F1D" w:rsidRPr="00B16206" w:rsidRDefault="00936F1D" w:rsidP="00936F1D">
      <w:pPr>
        <w:autoSpaceDE w:val="0"/>
        <w:autoSpaceDN w:val="0"/>
        <w:adjustRightInd w:val="0"/>
        <w:spacing w:before="9" w:line="240" w:lineRule="exact"/>
        <w:jc w:val="both"/>
        <w:rPr>
          <w:sz w:val="20"/>
          <w:szCs w:val="20"/>
        </w:rPr>
      </w:pPr>
      <w:r w:rsidRPr="00B16206">
        <w:rPr>
          <w:sz w:val="20"/>
          <w:szCs w:val="20"/>
        </w:rPr>
        <w:t xml:space="preserve">L'impresa è tenuta altresì all'osservanza dei vigenti protocolli in materia di prevenzione della diffusione del virus Covid 19. </w:t>
      </w:r>
    </w:p>
    <w:p w14:paraId="761B930D" w14:textId="77777777" w:rsidR="00936F1D" w:rsidRPr="00B16206" w:rsidRDefault="00936F1D" w:rsidP="00936F1D">
      <w:pPr>
        <w:autoSpaceDE w:val="0"/>
        <w:autoSpaceDN w:val="0"/>
        <w:adjustRightInd w:val="0"/>
        <w:spacing w:before="9" w:line="240" w:lineRule="exact"/>
        <w:jc w:val="both"/>
        <w:rPr>
          <w:sz w:val="20"/>
          <w:szCs w:val="20"/>
        </w:rPr>
      </w:pPr>
      <w:r w:rsidRPr="00B16206">
        <w:rPr>
          <w:sz w:val="20"/>
          <w:szCs w:val="20"/>
        </w:rPr>
        <w:t xml:space="preserve">L'impresa dovrà comunicare, al momento della stipula del contratto, il nominativo del responsabile della Sicurezza e dei controlli in materia di Covid 19. </w:t>
      </w:r>
    </w:p>
    <w:p w14:paraId="1AE555A8" w14:textId="77777777" w:rsidR="00936F1D" w:rsidRPr="00B16206" w:rsidRDefault="00936F1D" w:rsidP="00936F1D">
      <w:pPr>
        <w:autoSpaceDE w:val="0"/>
        <w:autoSpaceDN w:val="0"/>
        <w:adjustRightInd w:val="0"/>
        <w:spacing w:before="9" w:line="240" w:lineRule="exact"/>
        <w:jc w:val="both"/>
        <w:rPr>
          <w:sz w:val="20"/>
          <w:szCs w:val="20"/>
        </w:rPr>
      </w:pPr>
    </w:p>
    <w:p w14:paraId="6B13D24A" w14:textId="77777777" w:rsidR="00936F1D" w:rsidRPr="00B16206" w:rsidRDefault="00936F1D" w:rsidP="00E0072C">
      <w:pPr>
        <w:pStyle w:val="Titolo2"/>
        <w:spacing w:before="273" w:line="240" w:lineRule="exact"/>
        <w:jc w:val="left"/>
        <w:rPr>
          <w:sz w:val="20"/>
        </w:rPr>
      </w:pPr>
      <w:r w:rsidRPr="00B16206">
        <w:rPr>
          <w:sz w:val="20"/>
        </w:rPr>
        <w:t>Art.5 - RISPETTO Reg. UE 2016/679.</w:t>
      </w:r>
    </w:p>
    <w:p w14:paraId="72774CED" w14:textId="77777777" w:rsidR="00936F1D" w:rsidRPr="00B16206" w:rsidRDefault="00936F1D" w:rsidP="00936F1D">
      <w:pPr>
        <w:autoSpaceDE w:val="0"/>
        <w:autoSpaceDN w:val="0"/>
        <w:adjustRightInd w:val="0"/>
        <w:spacing w:before="9" w:line="240" w:lineRule="exact"/>
        <w:jc w:val="both"/>
        <w:rPr>
          <w:sz w:val="20"/>
          <w:szCs w:val="20"/>
        </w:rPr>
      </w:pPr>
      <w:r w:rsidRPr="00B16206">
        <w:rPr>
          <w:sz w:val="20"/>
          <w:szCs w:val="20"/>
        </w:rPr>
        <w:t>L'impresa è tenuta all'osservanza della normativa vigente in materia di trattamento dei dati personali e deve indicare il nominativo del responsabile della privacy.</w:t>
      </w:r>
    </w:p>
    <w:p w14:paraId="65CF1D9A" w14:textId="77777777" w:rsidR="00936F1D" w:rsidRPr="00B16206" w:rsidRDefault="00936F1D" w:rsidP="00936F1D">
      <w:pPr>
        <w:pStyle w:val="Titolo5"/>
        <w:rPr>
          <w:sz w:val="20"/>
          <w:szCs w:val="20"/>
        </w:rPr>
      </w:pPr>
    </w:p>
    <w:p w14:paraId="55AF8060" w14:textId="77777777" w:rsidR="00936F1D" w:rsidRPr="00B16206" w:rsidRDefault="00936F1D" w:rsidP="00936F1D">
      <w:pPr>
        <w:rPr>
          <w:sz w:val="20"/>
          <w:szCs w:val="20"/>
        </w:rPr>
      </w:pPr>
    </w:p>
    <w:p w14:paraId="48DCBE23" w14:textId="77777777" w:rsidR="00936F1D" w:rsidRPr="00B16206" w:rsidRDefault="00936F1D" w:rsidP="00936F1D">
      <w:pPr>
        <w:tabs>
          <w:tab w:val="left" w:pos="204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B16206">
        <w:rPr>
          <w:b/>
          <w:bCs/>
          <w:sz w:val="20"/>
          <w:szCs w:val="20"/>
        </w:rPr>
        <w:t xml:space="preserve">Art. 6: GARANZIE E RESPONSABILITÀ </w:t>
      </w:r>
    </w:p>
    <w:p w14:paraId="577727B2" w14:textId="77777777" w:rsidR="00936F1D" w:rsidRPr="00B16206" w:rsidRDefault="00936F1D" w:rsidP="00936F1D">
      <w:pPr>
        <w:tabs>
          <w:tab w:val="left" w:pos="20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16206">
        <w:rPr>
          <w:sz w:val="20"/>
          <w:szCs w:val="20"/>
        </w:rPr>
        <w:t>La ditta appaltatrice è responsabile dei danni che dovessero occorrere agli utenti del servizio o a terzi nel corso dello svolgimento dell’attività ed im</w:t>
      </w:r>
      <w:r w:rsidRPr="00B16206">
        <w:rPr>
          <w:sz w:val="20"/>
          <w:szCs w:val="20"/>
        </w:rPr>
        <w:softHyphen/>
        <w:t>putabili a colpa dei propri operatori o derivanti da gravi irregolarità o caren</w:t>
      </w:r>
      <w:r w:rsidRPr="00B16206">
        <w:rPr>
          <w:sz w:val="20"/>
          <w:szCs w:val="20"/>
        </w:rPr>
        <w:softHyphen/>
        <w:t xml:space="preserve">ze nelle prestazioni. </w:t>
      </w:r>
    </w:p>
    <w:p w14:paraId="113AAF7C" w14:textId="77777777" w:rsidR="00936F1D" w:rsidRPr="00B16206" w:rsidRDefault="00936F1D" w:rsidP="00936F1D">
      <w:pPr>
        <w:tabs>
          <w:tab w:val="left" w:pos="20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16206">
        <w:rPr>
          <w:sz w:val="20"/>
          <w:szCs w:val="20"/>
        </w:rPr>
        <w:t>Essa dovrà per</w:t>
      </w:r>
      <w:r w:rsidRPr="00B16206">
        <w:rPr>
          <w:sz w:val="20"/>
          <w:szCs w:val="20"/>
        </w:rPr>
        <w:softHyphen/>
        <w:t>tanto procedere alla stipula di una po</w:t>
      </w:r>
      <w:r w:rsidRPr="00B16206">
        <w:rPr>
          <w:sz w:val="20"/>
          <w:szCs w:val="20"/>
        </w:rPr>
        <w:softHyphen/>
        <w:t>lizza di assicurazione per la responsa</w:t>
      </w:r>
      <w:r w:rsidRPr="00B16206">
        <w:rPr>
          <w:sz w:val="20"/>
          <w:szCs w:val="20"/>
        </w:rPr>
        <w:softHyphen/>
        <w:t xml:space="preserve">bilità civile verso terzi per un importo non inferiore a </w:t>
      </w:r>
      <w:r w:rsidRPr="00B16206">
        <w:rPr>
          <w:b/>
          <w:bCs/>
          <w:sz w:val="20"/>
          <w:szCs w:val="20"/>
          <w:u w:val="single"/>
        </w:rPr>
        <w:t>€ 500.000,00</w:t>
      </w:r>
      <w:r w:rsidRPr="00B16206">
        <w:rPr>
          <w:sz w:val="20"/>
          <w:szCs w:val="20"/>
        </w:rPr>
        <w:t xml:space="preserve">.          </w:t>
      </w:r>
    </w:p>
    <w:p w14:paraId="136AD708" w14:textId="77777777" w:rsidR="00936F1D" w:rsidRPr="00B16206" w:rsidRDefault="00936F1D" w:rsidP="00936F1D">
      <w:pPr>
        <w:tabs>
          <w:tab w:val="left" w:pos="20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16206">
        <w:rPr>
          <w:sz w:val="20"/>
          <w:szCs w:val="20"/>
        </w:rPr>
        <w:t>La ditta è tenuta ad utilizzare attrezza</w:t>
      </w:r>
      <w:r w:rsidRPr="00B16206">
        <w:rPr>
          <w:sz w:val="20"/>
          <w:szCs w:val="20"/>
        </w:rPr>
        <w:softHyphen/>
        <w:t>ture e prodotti conformi alla normati</w:t>
      </w:r>
      <w:r w:rsidRPr="00B16206">
        <w:rPr>
          <w:sz w:val="20"/>
          <w:szCs w:val="20"/>
        </w:rPr>
        <w:softHyphen/>
        <w:t>va vigente; con la sottoscrizione del contratto assume formale impegno in tal senso.</w:t>
      </w:r>
    </w:p>
    <w:p w14:paraId="04C7FD1D" w14:textId="77777777" w:rsidR="00936F1D" w:rsidRPr="00B16206" w:rsidRDefault="00936F1D" w:rsidP="00936F1D">
      <w:pPr>
        <w:tabs>
          <w:tab w:val="left" w:pos="204"/>
        </w:tabs>
        <w:autoSpaceDE w:val="0"/>
        <w:autoSpaceDN w:val="0"/>
        <w:adjustRightInd w:val="0"/>
        <w:spacing w:line="238" w:lineRule="exact"/>
        <w:jc w:val="both"/>
        <w:rPr>
          <w:sz w:val="20"/>
          <w:szCs w:val="20"/>
        </w:rPr>
      </w:pPr>
    </w:p>
    <w:p w14:paraId="074605A6" w14:textId="77777777" w:rsidR="00936F1D" w:rsidRPr="00B16206" w:rsidRDefault="00936F1D" w:rsidP="00936F1D">
      <w:pPr>
        <w:tabs>
          <w:tab w:val="left" w:pos="204"/>
        </w:tabs>
        <w:autoSpaceDE w:val="0"/>
        <w:autoSpaceDN w:val="0"/>
        <w:adjustRightInd w:val="0"/>
        <w:spacing w:line="238" w:lineRule="exact"/>
        <w:jc w:val="both"/>
        <w:rPr>
          <w:sz w:val="20"/>
          <w:szCs w:val="20"/>
        </w:rPr>
      </w:pPr>
    </w:p>
    <w:p w14:paraId="2453690E" w14:textId="77777777" w:rsidR="00936F1D" w:rsidRPr="00B16206" w:rsidRDefault="00936F1D" w:rsidP="00B16206">
      <w:pPr>
        <w:pStyle w:val="Titolo5"/>
        <w:jc w:val="both"/>
        <w:rPr>
          <w:rFonts w:ascii="Times New Roman" w:hAnsi="Times New Roman"/>
          <w:i w:val="0"/>
          <w:sz w:val="20"/>
          <w:szCs w:val="20"/>
        </w:rPr>
      </w:pPr>
      <w:r w:rsidRPr="00B16206">
        <w:rPr>
          <w:rFonts w:ascii="Times New Roman" w:hAnsi="Times New Roman"/>
          <w:i w:val="0"/>
          <w:sz w:val="20"/>
          <w:szCs w:val="20"/>
        </w:rPr>
        <w:t>Art. 7: TRATTAMENTO DEI LAVORATORI</w:t>
      </w:r>
    </w:p>
    <w:p w14:paraId="2EF1F6F5" w14:textId="77777777" w:rsidR="00936F1D" w:rsidRPr="00B16206" w:rsidRDefault="00936F1D" w:rsidP="00B16206">
      <w:pPr>
        <w:tabs>
          <w:tab w:val="left" w:pos="20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16206">
        <w:rPr>
          <w:sz w:val="20"/>
          <w:szCs w:val="20"/>
        </w:rPr>
        <w:t>La ditta aggiudicataria ancorché non aderente ad associazioni firmatarie si obbliga ad applicare nei confronti dei la</w:t>
      </w:r>
      <w:r w:rsidRPr="00B16206">
        <w:rPr>
          <w:sz w:val="20"/>
          <w:szCs w:val="20"/>
        </w:rPr>
        <w:softHyphen/>
        <w:t>voratori dipendenti soci o non soci, condizioni contrattuali, normative e re</w:t>
      </w:r>
      <w:r w:rsidRPr="00B16206">
        <w:rPr>
          <w:sz w:val="20"/>
          <w:szCs w:val="20"/>
        </w:rPr>
        <w:softHyphen/>
        <w:t>tributive non inferiori a quelle risultanti dal contratto collettivo nazionale di lavoro, nonché a rispettare le norme e le procedure previste dalla leg</w:t>
      </w:r>
      <w:r w:rsidRPr="00B16206">
        <w:rPr>
          <w:sz w:val="20"/>
          <w:szCs w:val="20"/>
        </w:rPr>
        <w:softHyphen/>
        <w:t>ge, alla data dell’offerta e per tutta la durata dell’appalto. L’obbligo permane anche dopo la scadenza dei su indicati contratti collettivi fino alla loro sostitu</w:t>
      </w:r>
      <w:r w:rsidRPr="00B16206">
        <w:rPr>
          <w:sz w:val="20"/>
          <w:szCs w:val="20"/>
        </w:rPr>
        <w:softHyphen/>
        <w:t>zione. La società aggiudicataria è tenuta inoltre all’osservanza ed all’applicazio</w:t>
      </w:r>
      <w:r w:rsidRPr="00B16206">
        <w:rPr>
          <w:sz w:val="20"/>
          <w:szCs w:val="20"/>
        </w:rPr>
        <w:softHyphen/>
        <w:t>ne di tutte le norme relative alle assicu</w:t>
      </w:r>
      <w:r w:rsidRPr="00B16206">
        <w:rPr>
          <w:sz w:val="20"/>
          <w:szCs w:val="20"/>
        </w:rPr>
        <w:softHyphen/>
        <w:t>razioni obbligatorie ed antinfortunisti</w:t>
      </w:r>
      <w:r w:rsidRPr="00B16206">
        <w:rPr>
          <w:sz w:val="20"/>
          <w:szCs w:val="20"/>
        </w:rPr>
        <w:softHyphen/>
        <w:t>che, previdenziali ed assistenziali, nei confronti del proprio personale.</w:t>
      </w:r>
    </w:p>
    <w:p w14:paraId="3CE4FF11" w14:textId="77777777" w:rsidR="00161D6A" w:rsidRDefault="00161D6A" w:rsidP="00161D6A">
      <w:pPr>
        <w:tabs>
          <w:tab w:val="left" w:pos="20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C95C930" w14:textId="5E66E266" w:rsidR="00161D6A" w:rsidRPr="00161D6A" w:rsidRDefault="00161D6A" w:rsidP="00161D6A">
      <w:pPr>
        <w:tabs>
          <w:tab w:val="left" w:pos="204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61D6A">
        <w:rPr>
          <w:b/>
          <w:bCs/>
          <w:sz w:val="20"/>
          <w:szCs w:val="20"/>
        </w:rPr>
        <w:t xml:space="preserve">La ditta aggiudicataria si obbliga, altresì, ad osservare quanto stabilito dalla L.R. Basilicata 15/02/2010 n.24 nonché dal vigente Codice degli Appalti in materia di clausola sociale. </w:t>
      </w:r>
    </w:p>
    <w:p w14:paraId="79542B3F" w14:textId="77777777" w:rsidR="00161D6A" w:rsidRDefault="00161D6A" w:rsidP="00161D6A">
      <w:pPr>
        <w:tabs>
          <w:tab w:val="left" w:pos="20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F604F10" w14:textId="77777777" w:rsidR="00936F1D" w:rsidRPr="00B16206" w:rsidRDefault="00936F1D" w:rsidP="00B16206">
      <w:pPr>
        <w:tabs>
          <w:tab w:val="left" w:pos="20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16206">
        <w:rPr>
          <w:sz w:val="20"/>
          <w:szCs w:val="20"/>
        </w:rPr>
        <w:t xml:space="preserve">Qualora l’impresa non risulti in regola con gli obblighi </w:t>
      </w:r>
      <w:r w:rsidRPr="00B16206">
        <w:rPr>
          <w:sz w:val="20"/>
          <w:szCs w:val="20"/>
          <w:u w:val="single"/>
        </w:rPr>
        <w:t>relativi al personale</w:t>
      </w:r>
      <w:r w:rsidRPr="00B16206">
        <w:rPr>
          <w:sz w:val="20"/>
          <w:szCs w:val="20"/>
        </w:rPr>
        <w:t>, si applicherà la disciplina generale vigente in materia.</w:t>
      </w:r>
    </w:p>
    <w:p w14:paraId="0CC60204" w14:textId="77777777" w:rsidR="00936F1D" w:rsidRPr="00B16206" w:rsidRDefault="00936F1D" w:rsidP="00B16206">
      <w:pPr>
        <w:tabs>
          <w:tab w:val="left" w:pos="20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35EAA6E" w14:textId="77777777" w:rsidR="00936F1D" w:rsidRPr="00B16206" w:rsidRDefault="00936F1D" w:rsidP="00B16206">
      <w:pPr>
        <w:pStyle w:val="Titolo5"/>
        <w:jc w:val="both"/>
        <w:rPr>
          <w:rFonts w:ascii="Times New Roman" w:hAnsi="Times New Roman"/>
          <w:i w:val="0"/>
          <w:sz w:val="20"/>
          <w:szCs w:val="20"/>
        </w:rPr>
      </w:pPr>
      <w:r w:rsidRPr="00B16206">
        <w:rPr>
          <w:rFonts w:ascii="Times New Roman" w:hAnsi="Times New Roman"/>
          <w:i w:val="0"/>
          <w:sz w:val="20"/>
          <w:szCs w:val="20"/>
        </w:rPr>
        <w:t>Art. 8: CONTROLLI E VERIFICHE</w:t>
      </w:r>
    </w:p>
    <w:p w14:paraId="51BD10AE" w14:textId="77777777" w:rsidR="00936F1D" w:rsidRPr="00B16206" w:rsidRDefault="00936F1D" w:rsidP="00B16206">
      <w:pPr>
        <w:tabs>
          <w:tab w:val="left" w:pos="20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16206">
        <w:rPr>
          <w:sz w:val="20"/>
          <w:szCs w:val="20"/>
        </w:rPr>
        <w:t>I controlli sulla natura e sul buono svol</w:t>
      </w:r>
      <w:r w:rsidRPr="00B16206">
        <w:rPr>
          <w:sz w:val="20"/>
          <w:szCs w:val="20"/>
        </w:rPr>
        <w:softHyphen/>
        <w:t xml:space="preserve">gimento del servizio vengono svolti ordinariamente per conto di questa Amministrazione dall’Ufficio Sociale del Comune di Moliterno e dal </w:t>
      </w:r>
      <w:r w:rsidRPr="00B16206">
        <w:rPr>
          <w:b/>
          <w:bCs/>
          <w:sz w:val="20"/>
          <w:szCs w:val="20"/>
        </w:rPr>
        <w:t>coordinatore</w:t>
      </w:r>
      <w:r w:rsidRPr="00B16206">
        <w:rPr>
          <w:sz w:val="20"/>
          <w:szCs w:val="20"/>
        </w:rPr>
        <w:t xml:space="preserve"> </w:t>
      </w:r>
      <w:r w:rsidR="00B16206">
        <w:rPr>
          <w:sz w:val="20"/>
          <w:szCs w:val="20"/>
        </w:rPr>
        <w:t>della</w:t>
      </w:r>
      <w:r w:rsidRPr="00B16206">
        <w:rPr>
          <w:sz w:val="20"/>
          <w:szCs w:val="20"/>
        </w:rPr>
        <w:t xml:space="preserve"> cooperativa.</w:t>
      </w:r>
    </w:p>
    <w:p w14:paraId="5D35D16E" w14:textId="77777777" w:rsidR="00936F1D" w:rsidRPr="00B16206" w:rsidRDefault="00936F1D" w:rsidP="00B16206">
      <w:pPr>
        <w:tabs>
          <w:tab w:val="left" w:pos="20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16206">
        <w:rPr>
          <w:sz w:val="20"/>
          <w:szCs w:val="20"/>
        </w:rPr>
        <w:t xml:space="preserve">Nel corso delle verifiche si constaterà il regolare funzionamento del servizio, l’efficienza e l’efficacia della gestione. </w:t>
      </w:r>
    </w:p>
    <w:p w14:paraId="74B04A37" w14:textId="77777777" w:rsidR="00936F1D" w:rsidRPr="00B16206" w:rsidRDefault="00936F1D" w:rsidP="00B16206">
      <w:pPr>
        <w:tabs>
          <w:tab w:val="left" w:pos="20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16206">
        <w:rPr>
          <w:sz w:val="20"/>
          <w:szCs w:val="20"/>
        </w:rPr>
        <w:lastRenderedPageBreak/>
        <w:t>Resta facoltà dell’Amministra</w:t>
      </w:r>
      <w:r w:rsidRPr="00B16206">
        <w:rPr>
          <w:sz w:val="20"/>
          <w:szCs w:val="20"/>
        </w:rPr>
        <w:softHyphen/>
        <w:t>zione di richiedere in qualsiasi mo</w:t>
      </w:r>
      <w:r w:rsidRPr="00B16206">
        <w:rPr>
          <w:sz w:val="20"/>
          <w:szCs w:val="20"/>
        </w:rPr>
        <w:softHyphen/>
        <w:t>mento informazioni sul regolare svol</w:t>
      </w:r>
      <w:r w:rsidRPr="00B16206">
        <w:rPr>
          <w:sz w:val="20"/>
          <w:szCs w:val="20"/>
        </w:rPr>
        <w:softHyphen/>
        <w:t>gimento del servizio e di attuare con</w:t>
      </w:r>
      <w:r w:rsidRPr="00B16206">
        <w:rPr>
          <w:sz w:val="20"/>
          <w:szCs w:val="20"/>
        </w:rPr>
        <w:softHyphen/>
        <w:t>trolli a campione.</w:t>
      </w:r>
    </w:p>
    <w:p w14:paraId="2A1C1758" w14:textId="77777777" w:rsidR="00936F1D" w:rsidRPr="00B16206" w:rsidRDefault="00936F1D" w:rsidP="00B16206">
      <w:pPr>
        <w:tabs>
          <w:tab w:val="left" w:pos="20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34B958C" w14:textId="77777777" w:rsidR="00936F1D" w:rsidRPr="00B16206" w:rsidRDefault="00936F1D" w:rsidP="00B16206">
      <w:pPr>
        <w:pStyle w:val="Titolo5"/>
        <w:jc w:val="both"/>
        <w:rPr>
          <w:rFonts w:ascii="Times New Roman" w:hAnsi="Times New Roman"/>
          <w:i w:val="0"/>
          <w:sz w:val="20"/>
          <w:szCs w:val="20"/>
        </w:rPr>
      </w:pPr>
      <w:r w:rsidRPr="00B16206">
        <w:rPr>
          <w:rFonts w:ascii="Times New Roman" w:hAnsi="Times New Roman"/>
          <w:i w:val="0"/>
          <w:sz w:val="20"/>
          <w:szCs w:val="20"/>
        </w:rPr>
        <w:t>Art. 9: PENALITÀ</w:t>
      </w:r>
    </w:p>
    <w:p w14:paraId="45B5067B" w14:textId="41C67D3A" w:rsidR="00936F1D" w:rsidRPr="00B16206" w:rsidRDefault="00936F1D" w:rsidP="00B16206">
      <w:pPr>
        <w:pStyle w:val="Corpotesto"/>
        <w:tabs>
          <w:tab w:val="left" w:pos="204"/>
        </w:tabs>
        <w:jc w:val="both"/>
        <w:rPr>
          <w:i/>
          <w:iCs/>
          <w:color w:val="FF0000"/>
          <w:sz w:val="20"/>
          <w:szCs w:val="20"/>
        </w:rPr>
      </w:pPr>
      <w:r w:rsidRPr="00B16206">
        <w:rPr>
          <w:sz w:val="20"/>
          <w:szCs w:val="20"/>
        </w:rPr>
        <w:t>Nel caso in cui, per qualsiasi motivo imputabile all’impresa e da questa non giustificato, il servizio non venga esple</w:t>
      </w:r>
      <w:r w:rsidRPr="00B16206">
        <w:rPr>
          <w:sz w:val="20"/>
          <w:szCs w:val="20"/>
        </w:rPr>
        <w:softHyphen/>
        <w:t>tato nei modi e nei tempi previsti dal CSA</w:t>
      </w:r>
      <w:r w:rsidR="00161D6A">
        <w:rPr>
          <w:sz w:val="20"/>
          <w:szCs w:val="20"/>
        </w:rPr>
        <w:t xml:space="preserve">, </w:t>
      </w:r>
      <w:r w:rsidRPr="00B16206">
        <w:rPr>
          <w:sz w:val="20"/>
          <w:szCs w:val="20"/>
        </w:rPr>
        <w:t>l’Ammi</w:t>
      </w:r>
      <w:r w:rsidRPr="00B16206">
        <w:rPr>
          <w:sz w:val="20"/>
          <w:szCs w:val="20"/>
        </w:rPr>
        <w:softHyphen/>
        <w:t>nistrazione applicherà all’impresa una penale pari al costo del servizio non svolto, maggiorato del 20% ovvero, in caso di non attuazione del progetto presentato, una penale dell’importo variabile da definirsi in considerazione della entità e importanza della violazione e comunque fino ad un massimo del</w:t>
      </w:r>
      <w:r w:rsidRPr="00B16206">
        <w:rPr>
          <w:color w:val="FF0000"/>
          <w:sz w:val="20"/>
          <w:szCs w:val="20"/>
        </w:rPr>
        <w:t xml:space="preserve"> </w:t>
      </w:r>
      <w:r w:rsidRPr="00B16206">
        <w:rPr>
          <w:sz w:val="20"/>
          <w:szCs w:val="20"/>
        </w:rPr>
        <w:t>20%</w:t>
      </w:r>
      <w:r w:rsidRPr="00B16206">
        <w:rPr>
          <w:color w:val="FF0000"/>
          <w:sz w:val="20"/>
          <w:szCs w:val="20"/>
        </w:rPr>
        <w:t xml:space="preserve"> </w:t>
      </w:r>
      <w:r w:rsidRPr="00B16206">
        <w:rPr>
          <w:sz w:val="20"/>
          <w:szCs w:val="20"/>
        </w:rPr>
        <w:t>dell’importo a base d’appalto.</w:t>
      </w:r>
    </w:p>
    <w:p w14:paraId="4CC688BB" w14:textId="67462C1A" w:rsidR="00936F1D" w:rsidRDefault="00936F1D" w:rsidP="00B16206">
      <w:pPr>
        <w:tabs>
          <w:tab w:val="left" w:pos="204"/>
        </w:tabs>
        <w:autoSpaceDE w:val="0"/>
        <w:autoSpaceDN w:val="0"/>
        <w:adjustRightInd w:val="0"/>
        <w:spacing w:line="243" w:lineRule="exact"/>
        <w:jc w:val="both"/>
        <w:rPr>
          <w:sz w:val="20"/>
          <w:szCs w:val="20"/>
        </w:rPr>
      </w:pPr>
      <w:r w:rsidRPr="00B16206">
        <w:rPr>
          <w:sz w:val="20"/>
          <w:szCs w:val="20"/>
        </w:rPr>
        <w:t>Se l’impresa sarà sottoposta al paga</w:t>
      </w:r>
      <w:r w:rsidRPr="00B16206">
        <w:rPr>
          <w:sz w:val="20"/>
          <w:szCs w:val="20"/>
        </w:rPr>
        <w:softHyphen/>
        <w:t>mento di tre penali il contratto si in</w:t>
      </w:r>
      <w:r w:rsidRPr="00B16206">
        <w:rPr>
          <w:sz w:val="20"/>
          <w:szCs w:val="20"/>
        </w:rPr>
        <w:softHyphen/>
        <w:t>tenderà rescisso</w:t>
      </w:r>
      <w:r w:rsidR="00161D6A">
        <w:rPr>
          <w:sz w:val="20"/>
          <w:szCs w:val="20"/>
        </w:rPr>
        <w:t>.</w:t>
      </w:r>
    </w:p>
    <w:p w14:paraId="6195EA25" w14:textId="77777777" w:rsidR="00161D6A" w:rsidRPr="00B16206" w:rsidRDefault="00161D6A" w:rsidP="00B16206">
      <w:pPr>
        <w:tabs>
          <w:tab w:val="left" w:pos="204"/>
        </w:tabs>
        <w:autoSpaceDE w:val="0"/>
        <w:autoSpaceDN w:val="0"/>
        <w:adjustRightInd w:val="0"/>
        <w:spacing w:line="243" w:lineRule="exact"/>
        <w:jc w:val="both"/>
        <w:rPr>
          <w:sz w:val="20"/>
          <w:szCs w:val="20"/>
        </w:rPr>
      </w:pPr>
    </w:p>
    <w:p w14:paraId="777844EC" w14:textId="4F44828E" w:rsidR="00936F1D" w:rsidRDefault="00936F1D" w:rsidP="00B16206">
      <w:pPr>
        <w:pStyle w:val="Corpotesto"/>
        <w:tabs>
          <w:tab w:val="left" w:pos="204"/>
        </w:tabs>
        <w:jc w:val="both"/>
        <w:rPr>
          <w:sz w:val="20"/>
          <w:szCs w:val="20"/>
        </w:rPr>
      </w:pPr>
      <w:r w:rsidRPr="00B16206">
        <w:rPr>
          <w:sz w:val="20"/>
          <w:szCs w:val="20"/>
        </w:rPr>
        <w:t>L’amministrazione riscuoterà la fi</w:t>
      </w:r>
      <w:r w:rsidRPr="00B16206">
        <w:rPr>
          <w:sz w:val="20"/>
          <w:szCs w:val="20"/>
        </w:rPr>
        <w:softHyphen/>
        <w:t>deiussione a titolo di risarcimento del danno e addebiterà alla parte inadem</w:t>
      </w:r>
      <w:r w:rsidRPr="00B16206">
        <w:rPr>
          <w:sz w:val="20"/>
          <w:szCs w:val="20"/>
        </w:rPr>
        <w:softHyphen/>
        <w:t>piente le maggiori spese sostenute.</w:t>
      </w:r>
    </w:p>
    <w:p w14:paraId="54C10C16" w14:textId="77777777" w:rsidR="00BA08BC" w:rsidRDefault="00BA08BC" w:rsidP="00BA08BC">
      <w:pPr>
        <w:tabs>
          <w:tab w:val="left" w:pos="204"/>
        </w:tabs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14:paraId="5B38C28A" w14:textId="258BCC26" w:rsidR="00A6609C" w:rsidRPr="00B16206" w:rsidRDefault="00A6609C" w:rsidP="00A6609C">
      <w:pPr>
        <w:pStyle w:val="Titolo7"/>
        <w:tabs>
          <w:tab w:val="left" w:pos="-187"/>
        </w:tabs>
        <w:rPr>
          <w:rFonts w:ascii="Times New Roman" w:hAnsi="Times New Roman"/>
          <w:b/>
          <w:sz w:val="20"/>
          <w:szCs w:val="20"/>
        </w:rPr>
      </w:pPr>
      <w:r w:rsidRPr="00B16206">
        <w:rPr>
          <w:rFonts w:ascii="Times New Roman" w:hAnsi="Times New Roman"/>
          <w:b/>
          <w:sz w:val="20"/>
          <w:szCs w:val="20"/>
        </w:rPr>
        <w:t>Art. 1</w:t>
      </w:r>
      <w:r w:rsidR="00161D6A">
        <w:rPr>
          <w:rFonts w:ascii="Times New Roman" w:hAnsi="Times New Roman"/>
          <w:b/>
          <w:sz w:val="20"/>
          <w:szCs w:val="20"/>
        </w:rPr>
        <w:t>0</w:t>
      </w:r>
      <w:r w:rsidRPr="00B16206">
        <w:rPr>
          <w:rFonts w:ascii="Times New Roman" w:hAnsi="Times New Roman"/>
          <w:b/>
          <w:sz w:val="20"/>
          <w:szCs w:val="20"/>
        </w:rPr>
        <w:t>: PAGAMENTI</w:t>
      </w:r>
    </w:p>
    <w:p w14:paraId="2B8C0DD0" w14:textId="77777777" w:rsidR="00A6609C" w:rsidRPr="00B16206" w:rsidRDefault="00A6609C" w:rsidP="00A6609C">
      <w:pPr>
        <w:tabs>
          <w:tab w:val="left" w:pos="-18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16206">
        <w:rPr>
          <w:sz w:val="20"/>
          <w:szCs w:val="20"/>
        </w:rPr>
        <w:t>Il corrispettivo offerto resterà invaria</w:t>
      </w:r>
      <w:r w:rsidRPr="00B16206">
        <w:rPr>
          <w:sz w:val="20"/>
          <w:szCs w:val="20"/>
        </w:rPr>
        <w:softHyphen/>
        <w:t>to e valido per la durata di affidamento del servizio.</w:t>
      </w:r>
    </w:p>
    <w:p w14:paraId="4973491A" w14:textId="14BB23F0" w:rsidR="00A6609C" w:rsidRPr="00B16206" w:rsidRDefault="00A6609C" w:rsidP="00A6609C">
      <w:pPr>
        <w:tabs>
          <w:tab w:val="left" w:pos="-18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16206">
        <w:rPr>
          <w:sz w:val="20"/>
          <w:szCs w:val="20"/>
        </w:rPr>
        <w:t>Questa Amministrazione liquiderà le fatture mensili, emesse dalla ditta en</w:t>
      </w:r>
      <w:r w:rsidRPr="00B16206">
        <w:rPr>
          <w:sz w:val="20"/>
          <w:szCs w:val="20"/>
        </w:rPr>
        <w:softHyphen/>
        <w:t xml:space="preserve">tro </w:t>
      </w:r>
      <w:r w:rsidR="00161D6A">
        <w:rPr>
          <w:sz w:val="20"/>
          <w:szCs w:val="20"/>
        </w:rPr>
        <w:t>3</w:t>
      </w:r>
      <w:r w:rsidRPr="00B16206">
        <w:rPr>
          <w:sz w:val="20"/>
          <w:szCs w:val="20"/>
        </w:rPr>
        <w:t>0 giorni.</w:t>
      </w:r>
    </w:p>
    <w:p w14:paraId="3EC7EFBE" w14:textId="77777777" w:rsidR="00A6609C" w:rsidRPr="00B16206" w:rsidRDefault="00A6609C" w:rsidP="00A6609C">
      <w:pPr>
        <w:tabs>
          <w:tab w:val="left" w:pos="-18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16206">
        <w:rPr>
          <w:sz w:val="20"/>
          <w:szCs w:val="20"/>
        </w:rPr>
        <w:t>La ditta aggiudicataria è obbligata al rispetto della vigente normativa in materia di tracciabilità dei flussi finanziari.</w:t>
      </w:r>
    </w:p>
    <w:p w14:paraId="5234E7AE" w14:textId="422604CF" w:rsidR="00A6609C" w:rsidRPr="00B16206" w:rsidRDefault="00A6609C" w:rsidP="00A6609C">
      <w:pPr>
        <w:pStyle w:val="Titolo7"/>
        <w:tabs>
          <w:tab w:val="left" w:pos="-187"/>
        </w:tabs>
        <w:rPr>
          <w:rFonts w:ascii="Times New Roman" w:hAnsi="Times New Roman"/>
          <w:b/>
          <w:sz w:val="20"/>
          <w:szCs w:val="20"/>
        </w:rPr>
      </w:pPr>
      <w:r w:rsidRPr="00B16206">
        <w:rPr>
          <w:rFonts w:ascii="Times New Roman" w:hAnsi="Times New Roman"/>
          <w:b/>
          <w:sz w:val="20"/>
          <w:szCs w:val="20"/>
        </w:rPr>
        <w:t>Art. 1</w:t>
      </w:r>
      <w:r w:rsidR="00161D6A">
        <w:rPr>
          <w:rFonts w:ascii="Times New Roman" w:hAnsi="Times New Roman"/>
          <w:b/>
          <w:sz w:val="20"/>
          <w:szCs w:val="20"/>
        </w:rPr>
        <w:t>1</w:t>
      </w:r>
      <w:r w:rsidRPr="00B16206">
        <w:rPr>
          <w:rFonts w:ascii="Times New Roman" w:hAnsi="Times New Roman"/>
          <w:b/>
          <w:sz w:val="20"/>
          <w:szCs w:val="20"/>
        </w:rPr>
        <w:t>: DIVIETO DI SUBAPPALTO</w:t>
      </w:r>
    </w:p>
    <w:p w14:paraId="52A8EE14" w14:textId="77777777" w:rsidR="00A6609C" w:rsidRPr="00B16206" w:rsidRDefault="00A6609C" w:rsidP="00A6609C">
      <w:pPr>
        <w:tabs>
          <w:tab w:val="left" w:pos="-18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16206">
        <w:rPr>
          <w:sz w:val="20"/>
          <w:szCs w:val="20"/>
        </w:rPr>
        <w:t>E’ vietato cedere o subappaltare il ser</w:t>
      </w:r>
      <w:r w:rsidRPr="00B16206">
        <w:rPr>
          <w:sz w:val="20"/>
          <w:szCs w:val="20"/>
        </w:rPr>
        <w:softHyphen/>
        <w:t>vizio assunto pena l’immediata risolu</w:t>
      </w:r>
      <w:r w:rsidRPr="00B16206">
        <w:rPr>
          <w:sz w:val="20"/>
          <w:szCs w:val="20"/>
        </w:rPr>
        <w:softHyphen/>
        <w:t>zione del contratto e la perdita del de</w:t>
      </w:r>
      <w:r w:rsidRPr="00B16206">
        <w:rPr>
          <w:sz w:val="20"/>
          <w:szCs w:val="20"/>
        </w:rPr>
        <w:softHyphen/>
        <w:t>posito cauzionale salvo ulteriore risar</w:t>
      </w:r>
      <w:r w:rsidRPr="00B16206">
        <w:rPr>
          <w:sz w:val="20"/>
          <w:szCs w:val="20"/>
        </w:rPr>
        <w:softHyphen/>
        <w:t>cimento dei maggiori danni accertati. In caso di raggruppamenti di imprese e di consorzi non si considerano subappal</w:t>
      </w:r>
      <w:r w:rsidRPr="00B16206">
        <w:rPr>
          <w:sz w:val="20"/>
          <w:szCs w:val="20"/>
        </w:rPr>
        <w:softHyphen/>
        <w:t>tati i servizi che sono stati imputati alle rispettive imprese. I consorzi di cui alla L.381/91 possono operare tramite le cooperative associate fatte salve le responsabilità e gli obblighi contrattuali che permangono in capo al consorzio medesimo in caso di aggiudicazione.</w:t>
      </w:r>
    </w:p>
    <w:p w14:paraId="7B7863EF" w14:textId="79C8B998" w:rsidR="00A6609C" w:rsidRPr="00B16206" w:rsidRDefault="00A6609C" w:rsidP="00A6609C">
      <w:pPr>
        <w:pStyle w:val="Titolo7"/>
        <w:tabs>
          <w:tab w:val="left" w:pos="-187"/>
        </w:tabs>
        <w:rPr>
          <w:rFonts w:ascii="Times New Roman" w:hAnsi="Times New Roman"/>
          <w:b/>
          <w:sz w:val="20"/>
          <w:szCs w:val="20"/>
        </w:rPr>
      </w:pPr>
      <w:r w:rsidRPr="00B16206">
        <w:rPr>
          <w:rFonts w:ascii="Times New Roman" w:hAnsi="Times New Roman"/>
          <w:b/>
          <w:sz w:val="20"/>
          <w:szCs w:val="20"/>
        </w:rPr>
        <w:t>Art. 1</w:t>
      </w:r>
      <w:r w:rsidR="00161D6A">
        <w:rPr>
          <w:rFonts w:ascii="Times New Roman" w:hAnsi="Times New Roman"/>
          <w:b/>
          <w:sz w:val="20"/>
          <w:szCs w:val="20"/>
        </w:rPr>
        <w:t>2</w:t>
      </w:r>
      <w:r w:rsidRPr="00B16206">
        <w:rPr>
          <w:rFonts w:ascii="Times New Roman" w:hAnsi="Times New Roman"/>
          <w:b/>
          <w:sz w:val="20"/>
          <w:szCs w:val="20"/>
        </w:rPr>
        <w:t>: SPESE CONTRATTUALI</w:t>
      </w:r>
    </w:p>
    <w:p w14:paraId="549EB777" w14:textId="66AA295D" w:rsidR="00A6609C" w:rsidRPr="00B16206" w:rsidRDefault="00A6609C" w:rsidP="00A6609C">
      <w:pPr>
        <w:tabs>
          <w:tab w:val="left" w:pos="-18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16206">
        <w:rPr>
          <w:sz w:val="20"/>
          <w:szCs w:val="20"/>
        </w:rPr>
        <w:t>Tutte le spese consequenziali alla sti</w:t>
      </w:r>
      <w:r w:rsidRPr="00B16206">
        <w:rPr>
          <w:sz w:val="20"/>
          <w:szCs w:val="20"/>
        </w:rPr>
        <w:softHyphen/>
        <w:t>pula del contratto restano a cari</w:t>
      </w:r>
      <w:r w:rsidRPr="00B16206">
        <w:rPr>
          <w:sz w:val="20"/>
          <w:szCs w:val="20"/>
        </w:rPr>
        <w:softHyphen/>
        <w:t>co della ditta.</w:t>
      </w:r>
    </w:p>
    <w:p w14:paraId="67F142F2" w14:textId="77777777" w:rsidR="00A6609C" w:rsidRPr="00B16206" w:rsidRDefault="00A6609C" w:rsidP="00A6609C">
      <w:pPr>
        <w:tabs>
          <w:tab w:val="left" w:pos="-187"/>
        </w:tabs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 w:rsidRPr="00B16206">
        <w:rPr>
          <w:sz w:val="20"/>
          <w:szCs w:val="20"/>
        </w:rPr>
        <w:t>A garanzia dell’esatto e puntuale adempimento degli obblighi assunti, la ditta aggiudicataria è tenuta a pre</w:t>
      </w:r>
      <w:r w:rsidRPr="00B16206">
        <w:rPr>
          <w:sz w:val="20"/>
          <w:szCs w:val="20"/>
        </w:rPr>
        <w:softHyphen/>
        <w:t>stare idonea cauzione nella misura pa</w:t>
      </w:r>
      <w:r w:rsidRPr="00B16206">
        <w:rPr>
          <w:sz w:val="20"/>
          <w:szCs w:val="20"/>
        </w:rPr>
        <w:softHyphen/>
        <w:t xml:space="preserve">ri al </w:t>
      </w:r>
      <w:r w:rsidRPr="00B16206">
        <w:rPr>
          <w:b/>
          <w:bCs/>
          <w:sz w:val="20"/>
          <w:szCs w:val="20"/>
        </w:rPr>
        <w:t>10% dell’importo dell’appalto</w:t>
      </w:r>
      <w:r w:rsidRPr="00B16206">
        <w:rPr>
          <w:sz w:val="20"/>
          <w:szCs w:val="20"/>
        </w:rPr>
        <w:t xml:space="preserve"> at</w:t>
      </w:r>
      <w:r w:rsidRPr="00B16206">
        <w:rPr>
          <w:sz w:val="20"/>
          <w:szCs w:val="20"/>
        </w:rPr>
        <w:softHyphen/>
        <w:t>traverso polizza fidejussoria assicura</w:t>
      </w:r>
      <w:r w:rsidRPr="00B16206">
        <w:rPr>
          <w:sz w:val="20"/>
          <w:szCs w:val="20"/>
        </w:rPr>
        <w:softHyphen/>
        <w:t>tiva rilasciata da compagnie di assicu</w:t>
      </w:r>
      <w:r w:rsidRPr="00B16206">
        <w:rPr>
          <w:sz w:val="20"/>
          <w:szCs w:val="20"/>
        </w:rPr>
        <w:softHyphen/>
        <w:t>razione a ciò autorizzate o fidejussio</w:t>
      </w:r>
      <w:r w:rsidRPr="00B16206">
        <w:rPr>
          <w:sz w:val="20"/>
          <w:szCs w:val="20"/>
        </w:rPr>
        <w:softHyphen/>
        <w:t>ne bancaria.</w:t>
      </w:r>
    </w:p>
    <w:p w14:paraId="3EFD32B5" w14:textId="46E10ACD" w:rsidR="00A6609C" w:rsidRPr="00B16206" w:rsidRDefault="00A6609C" w:rsidP="00A6609C">
      <w:pPr>
        <w:pStyle w:val="Titolo7"/>
        <w:tabs>
          <w:tab w:val="left" w:pos="-187"/>
        </w:tabs>
        <w:rPr>
          <w:rFonts w:ascii="Times New Roman" w:hAnsi="Times New Roman"/>
          <w:b/>
          <w:sz w:val="20"/>
          <w:szCs w:val="20"/>
        </w:rPr>
      </w:pPr>
      <w:r w:rsidRPr="00B16206">
        <w:rPr>
          <w:rFonts w:ascii="Times New Roman" w:hAnsi="Times New Roman"/>
          <w:b/>
          <w:sz w:val="20"/>
          <w:szCs w:val="20"/>
        </w:rPr>
        <w:t>Art. 1</w:t>
      </w:r>
      <w:r w:rsidR="00161D6A">
        <w:rPr>
          <w:rFonts w:ascii="Times New Roman" w:hAnsi="Times New Roman"/>
          <w:b/>
          <w:sz w:val="20"/>
          <w:szCs w:val="20"/>
        </w:rPr>
        <w:t>3</w:t>
      </w:r>
      <w:r w:rsidRPr="00B16206">
        <w:rPr>
          <w:rFonts w:ascii="Times New Roman" w:hAnsi="Times New Roman"/>
          <w:b/>
          <w:sz w:val="20"/>
          <w:szCs w:val="20"/>
        </w:rPr>
        <w:t>: DURATA DEL CONTRATTO</w:t>
      </w:r>
    </w:p>
    <w:p w14:paraId="128F2146" w14:textId="28E07B80" w:rsidR="00A6609C" w:rsidRPr="00B16206" w:rsidRDefault="00A6609C" w:rsidP="00A6609C">
      <w:pPr>
        <w:pStyle w:val="Rientrocorpodeltesto"/>
        <w:tabs>
          <w:tab w:val="left" w:pos="-187"/>
        </w:tabs>
        <w:ind w:left="0"/>
        <w:rPr>
          <w:sz w:val="20"/>
          <w:szCs w:val="20"/>
        </w:rPr>
      </w:pPr>
      <w:r w:rsidRPr="00B16206">
        <w:rPr>
          <w:sz w:val="20"/>
          <w:szCs w:val="20"/>
        </w:rPr>
        <w:t xml:space="preserve">Il contratto ha durata dal </w:t>
      </w:r>
      <w:r w:rsidR="008B3F7B">
        <w:rPr>
          <w:b/>
          <w:sz w:val="20"/>
          <w:szCs w:val="20"/>
        </w:rPr>
        <w:t>27/02/2023</w:t>
      </w:r>
      <w:r w:rsidR="00D132ED">
        <w:rPr>
          <w:b/>
          <w:sz w:val="20"/>
          <w:szCs w:val="20"/>
        </w:rPr>
        <w:t xml:space="preserve"> al 30/06/2023</w:t>
      </w:r>
      <w:r w:rsidR="008B3F7B">
        <w:rPr>
          <w:b/>
          <w:sz w:val="20"/>
          <w:szCs w:val="20"/>
        </w:rPr>
        <w:t xml:space="preserve"> e comunque fino alla concorrenza delle ore appaltate</w:t>
      </w:r>
      <w:r w:rsidRPr="00B16206">
        <w:rPr>
          <w:sz w:val="20"/>
          <w:szCs w:val="20"/>
        </w:rPr>
        <w:t xml:space="preserve">. </w:t>
      </w:r>
    </w:p>
    <w:p w14:paraId="415FE49B" w14:textId="42D3243B" w:rsidR="00A6609C" w:rsidRPr="00B16206" w:rsidRDefault="00A6609C" w:rsidP="00A6609C">
      <w:pPr>
        <w:pStyle w:val="Titolo7"/>
        <w:tabs>
          <w:tab w:val="left" w:pos="-187"/>
        </w:tabs>
        <w:rPr>
          <w:rFonts w:ascii="Times New Roman" w:hAnsi="Times New Roman"/>
          <w:b/>
          <w:sz w:val="20"/>
          <w:szCs w:val="20"/>
        </w:rPr>
      </w:pPr>
      <w:r w:rsidRPr="00B16206">
        <w:rPr>
          <w:rFonts w:ascii="Times New Roman" w:hAnsi="Times New Roman"/>
          <w:b/>
          <w:sz w:val="20"/>
          <w:szCs w:val="20"/>
        </w:rPr>
        <w:t>Art. 1</w:t>
      </w:r>
      <w:r w:rsidR="00877A1B">
        <w:rPr>
          <w:rFonts w:ascii="Times New Roman" w:hAnsi="Times New Roman"/>
          <w:b/>
          <w:sz w:val="20"/>
          <w:szCs w:val="20"/>
        </w:rPr>
        <w:t>4</w:t>
      </w:r>
      <w:r w:rsidRPr="00B16206">
        <w:rPr>
          <w:rFonts w:ascii="Times New Roman" w:hAnsi="Times New Roman"/>
          <w:b/>
          <w:sz w:val="20"/>
          <w:szCs w:val="20"/>
        </w:rPr>
        <w:t>: SOGGETTI AMMESSI ALLA GARA</w:t>
      </w:r>
    </w:p>
    <w:p w14:paraId="16D1F749" w14:textId="77777777" w:rsidR="00A6609C" w:rsidRPr="00B16206" w:rsidRDefault="00A6609C" w:rsidP="00A6609C">
      <w:pPr>
        <w:overflowPunct w:val="0"/>
        <w:autoSpaceDE w:val="0"/>
        <w:autoSpaceDN w:val="0"/>
        <w:jc w:val="both"/>
        <w:rPr>
          <w:rFonts w:eastAsia="Calibri"/>
          <w:sz w:val="20"/>
          <w:szCs w:val="20"/>
        </w:rPr>
      </w:pPr>
      <w:r w:rsidRPr="00B16206">
        <w:rPr>
          <w:rFonts w:eastAsia="Calibri"/>
          <w:bCs/>
          <w:sz w:val="20"/>
          <w:szCs w:val="20"/>
        </w:rPr>
        <w:t xml:space="preserve">Sono ammessi a partecipare alla gara i soggetti di cui all’art.45 del D.Lgs.50/2016 secondo le elencazioni di seguito indicate, che non si trovino nelle condizioni di cui all’art.80 del medesimo decreto: </w:t>
      </w:r>
    </w:p>
    <w:p w14:paraId="1008715B" w14:textId="77777777" w:rsidR="00A6609C" w:rsidRPr="00B16206" w:rsidRDefault="00A6609C" w:rsidP="00A6609C">
      <w:pPr>
        <w:overflowPunct w:val="0"/>
        <w:autoSpaceDE w:val="0"/>
        <w:autoSpaceDN w:val="0"/>
        <w:jc w:val="both"/>
        <w:rPr>
          <w:rFonts w:eastAsia="Calibri"/>
          <w:bCs/>
          <w:sz w:val="20"/>
          <w:szCs w:val="20"/>
        </w:rPr>
      </w:pPr>
    </w:p>
    <w:p w14:paraId="2EF16EA0" w14:textId="77777777" w:rsidR="00A6609C" w:rsidRPr="00B16206" w:rsidRDefault="00A6609C" w:rsidP="00A6609C">
      <w:pPr>
        <w:numPr>
          <w:ilvl w:val="0"/>
          <w:numId w:val="1"/>
        </w:numPr>
        <w:overflowPunct w:val="0"/>
        <w:autoSpaceDE w:val="0"/>
        <w:autoSpaceDN w:val="0"/>
        <w:jc w:val="both"/>
        <w:rPr>
          <w:rFonts w:eastAsia="Calibri"/>
          <w:sz w:val="20"/>
          <w:szCs w:val="20"/>
        </w:rPr>
      </w:pPr>
      <w:r w:rsidRPr="00B16206">
        <w:rPr>
          <w:rFonts w:eastAsia="Calibri"/>
          <w:bCs/>
          <w:sz w:val="20"/>
          <w:szCs w:val="20"/>
        </w:rPr>
        <w:t>Cooperative sociali che gestiscono servizi socio-sanitari ed educativi (art.1, comma 1 lett.a) della Legge 8 novembre 1991 n.381);</w:t>
      </w:r>
    </w:p>
    <w:p w14:paraId="7F2DBD4C" w14:textId="77777777" w:rsidR="00A6609C" w:rsidRPr="00B16206" w:rsidRDefault="00A6609C" w:rsidP="00A6609C">
      <w:pPr>
        <w:numPr>
          <w:ilvl w:val="0"/>
          <w:numId w:val="1"/>
        </w:numPr>
        <w:overflowPunct w:val="0"/>
        <w:autoSpaceDE w:val="0"/>
        <w:autoSpaceDN w:val="0"/>
        <w:jc w:val="both"/>
        <w:rPr>
          <w:rFonts w:eastAsia="Calibri"/>
          <w:bCs/>
          <w:sz w:val="20"/>
          <w:szCs w:val="20"/>
        </w:rPr>
      </w:pPr>
      <w:r w:rsidRPr="00B16206">
        <w:rPr>
          <w:rFonts w:eastAsia="Calibri"/>
          <w:bCs/>
          <w:sz w:val="20"/>
          <w:szCs w:val="20"/>
        </w:rPr>
        <w:t>Raggruppamenti di Cooperative sociali aventi le caratteristiche su indicate, come previsto dall’art.45 comma 2 lett.d) del D.Lgs. 50/2016;</w:t>
      </w:r>
    </w:p>
    <w:p w14:paraId="18C41043" w14:textId="77777777" w:rsidR="00A6609C" w:rsidRPr="00B16206" w:rsidRDefault="00A6609C" w:rsidP="00A6609C">
      <w:pPr>
        <w:numPr>
          <w:ilvl w:val="0"/>
          <w:numId w:val="1"/>
        </w:numPr>
        <w:overflowPunct w:val="0"/>
        <w:autoSpaceDE w:val="0"/>
        <w:autoSpaceDN w:val="0"/>
        <w:jc w:val="both"/>
        <w:rPr>
          <w:rFonts w:eastAsia="Calibri"/>
          <w:sz w:val="20"/>
          <w:szCs w:val="20"/>
        </w:rPr>
      </w:pPr>
      <w:r w:rsidRPr="00B16206">
        <w:rPr>
          <w:rFonts w:eastAsia="Calibri"/>
          <w:bCs/>
          <w:sz w:val="20"/>
          <w:szCs w:val="20"/>
        </w:rPr>
        <w:t xml:space="preserve">Consorzi di Cooperative sociali di cui all’art. 8 della Legge 8 novembre 1991 n. 381 (costituiti come società cooperative aventi la base sociale formata in misura non inferiore al settanta per cento da Cooperative sociali). I Consorzi possono operare tramite le Cooperative associate, fatte salve le responsabilità e gli obblighi contrattuali che permangono in capo al Consorzio medesimo in caso di aggiudicazione. In caso di partecipazione di consorzi, gli stessi dovranno indicare i singoli consorziati per i quali concorrono. </w:t>
      </w:r>
    </w:p>
    <w:p w14:paraId="34B0935C" w14:textId="77777777" w:rsidR="00A6609C" w:rsidRPr="00B16206" w:rsidRDefault="00A6609C" w:rsidP="00A6609C">
      <w:pPr>
        <w:overflowPunct w:val="0"/>
        <w:autoSpaceDE w:val="0"/>
        <w:autoSpaceDN w:val="0"/>
        <w:jc w:val="both"/>
        <w:rPr>
          <w:rFonts w:eastAsia="Calibri"/>
          <w:sz w:val="20"/>
          <w:szCs w:val="20"/>
        </w:rPr>
      </w:pPr>
    </w:p>
    <w:p w14:paraId="75121306" w14:textId="77777777" w:rsidR="00A6609C" w:rsidRPr="00B16206" w:rsidRDefault="00A6609C" w:rsidP="00A6609C">
      <w:pPr>
        <w:overflowPunct w:val="0"/>
        <w:autoSpaceDE w:val="0"/>
        <w:autoSpaceDN w:val="0"/>
        <w:jc w:val="both"/>
        <w:rPr>
          <w:rFonts w:eastAsia="Calibri"/>
          <w:sz w:val="20"/>
          <w:szCs w:val="20"/>
        </w:rPr>
      </w:pPr>
      <w:r w:rsidRPr="00B16206">
        <w:rPr>
          <w:rFonts w:eastAsia="Calibri"/>
          <w:sz w:val="20"/>
          <w:szCs w:val="20"/>
        </w:rPr>
        <w:t>Non possono partecipare alla gara concorrenti che si trovino fra loro in una delle situazioni di controllo di cui all’art.2359 del codice civile.</w:t>
      </w:r>
    </w:p>
    <w:p w14:paraId="5170CEE1" w14:textId="77777777" w:rsidR="00A6609C" w:rsidRPr="00B16206" w:rsidRDefault="00A6609C" w:rsidP="00A6609C">
      <w:pPr>
        <w:overflowPunct w:val="0"/>
        <w:autoSpaceDE w:val="0"/>
        <w:autoSpaceDN w:val="0"/>
        <w:jc w:val="both"/>
        <w:rPr>
          <w:rFonts w:eastAsia="Calibri"/>
          <w:sz w:val="20"/>
          <w:szCs w:val="20"/>
        </w:rPr>
      </w:pPr>
      <w:r w:rsidRPr="00B16206">
        <w:rPr>
          <w:rFonts w:eastAsia="Calibri"/>
          <w:sz w:val="20"/>
          <w:szCs w:val="20"/>
        </w:rPr>
        <w:t>L’Amministrazione si riserva di escludere dalla gara i Raggruppamenti e i Consorzi che in sede di offerta risultassero formati in modo difforme da quanto dichiarato nella domanda di partecipazione.</w:t>
      </w:r>
    </w:p>
    <w:p w14:paraId="6FBD77C2" w14:textId="5DDC5425" w:rsidR="00A6609C" w:rsidRPr="00B16206" w:rsidRDefault="00A6609C" w:rsidP="00A6609C">
      <w:pPr>
        <w:pStyle w:val="Titolo7"/>
        <w:tabs>
          <w:tab w:val="left" w:pos="-187"/>
        </w:tabs>
        <w:rPr>
          <w:rFonts w:ascii="Times New Roman" w:hAnsi="Times New Roman"/>
          <w:b/>
          <w:sz w:val="20"/>
          <w:szCs w:val="20"/>
        </w:rPr>
      </w:pPr>
      <w:r w:rsidRPr="00B16206">
        <w:rPr>
          <w:rFonts w:ascii="Times New Roman" w:hAnsi="Times New Roman"/>
          <w:b/>
          <w:sz w:val="20"/>
          <w:szCs w:val="20"/>
        </w:rPr>
        <w:t>Art. 1</w:t>
      </w:r>
      <w:r w:rsidR="00877A1B">
        <w:rPr>
          <w:rFonts w:ascii="Times New Roman" w:hAnsi="Times New Roman"/>
          <w:b/>
          <w:sz w:val="20"/>
          <w:szCs w:val="20"/>
        </w:rPr>
        <w:t>5</w:t>
      </w:r>
      <w:r w:rsidRPr="00B16206">
        <w:rPr>
          <w:rFonts w:ascii="Times New Roman" w:hAnsi="Times New Roman"/>
          <w:b/>
          <w:sz w:val="20"/>
          <w:szCs w:val="20"/>
        </w:rPr>
        <w:t xml:space="preserve">: CONTROVERSIE </w:t>
      </w:r>
    </w:p>
    <w:p w14:paraId="52A84E81" w14:textId="77777777" w:rsidR="00A6609C" w:rsidRPr="00B16206" w:rsidRDefault="00A6609C" w:rsidP="00A6609C">
      <w:pPr>
        <w:tabs>
          <w:tab w:val="left" w:pos="-18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16206">
        <w:rPr>
          <w:sz w:val="20"/>
          <w:szCs w:val="20"/>
        </w:rPr>
        <w:lastRenderedPageBreak/>
        <w:t>Competente alla risoluzione delle controversie che dovessero insorge</w:t>
      </w:r>
      <w:r w:rsidRPr="00B16206">
        <w:rPr>
          <w:sz w:val="20"/>
          <w:szCs w:val="20"/>
        </w:rPr>
        <w:softHyphen/>
        <w:t>re tra le parti nella applicazione del pre</w:t>
      </w:r>
      <w:r w:rsidRPr="00B16206">
        <w:rPr>
          <w:sz w:val="20"/>
          <w:szCs w:val="20"/>
        </w:rPr>
        <w:softHyphen/>
        <w:t xml:space="preserve">sente contratto è il Tribunale di Lagonegro.   </w:t>
      </w:r>
    </w:p>
    <w:p w14:paraId="1DD87C9D" w14:textId="77777777" w:rsidR="00D132ED" w:rsidRDefault="00A6609C" w:rsidP="00A6609C">
      <w:pPr>
        <w:pStyle w:val="Style7"/>
        <w:widowControl/>
        <w:tabs>
          <w:tab w:val="left" w:pos="712"/>
        </w:tabs>
        <w:ind w:right="5" w:firstLine="0"/>
        <w:rPr>
          <w:rStyle w:val="FontStyle18"/>
          <w:b/>
        </w:rPr>
      </w:pPr>
      <w:r w:rsidRPr="00B16206">
        <w:rPr>
          <w:rStyle w:val="FontStyle18"/>
          <w:b/>
        </w:rPr>
        <w:tab/>
      </w:r>
      <w:r w:rsidRPr="00B16206">
        <w:rPr>
          <w:rStyle w:val="FontStyle18"/>
          <w:b/>
        </w:rPr>
        <w:tab/>
      </w:r>
      <w:r w:rsidRPr="00B16206">
        <w:rPr>
          <w:rStyle w:val="FontStyle18"/>
          <w:b/>
        </w:rPr>
        <w:tab/>
      </w:r>
      <w:r w:rsidRPr="00B16206">
        <w:rPr>
          <w:rStyle w:val="FontStyle18"/>
          <w:b/>
        </w:rPr>
        <w:tab/>
      </w:r>
      <w:r w:rsidRPr="00B16206">
        <w:rPr>
          <w:rStyle w:val="FontStyle18"/>
          <w:b/>
        </w:rPr>
        <w:tab/>
      </w:r>
      <w:r w:rsidRPr="00B16206">
        <w:rPr>
          <w:rStyle w:val="FontStyle18"/>
          <w:b/>
        </w:rPr>
        <w:tab/>
      </w:r>
    </w:p>
    <w:p w14:paraId="25358FA1" w14:textId="0AF92469" w:rsidR="006F4029" w:rsidRDefault="00D132ED" w:rsidP="00A6609C">
      <w:pPr>
        <w:pStyle w:val="Style7"/>
        <w:widowControl/>
        <w:tabs>
          <w:tab w:val="left" w:pos="712"/>
        </w:tabs>
        <w:ind w:right="5" w:firstLine="0"/>
        <w:rPr>
          <w:rStyle w:val="FontStyle18"/>
          <w:b/>
        </w:rPr>
      </w:pPr>
      <w:r>
        <w:rPr>
          <w:rStyle w:val="FontStyle18"/>
          <w:b/>
        </w:rPr>
        <w:tab/>
      </w:r>
      <w:r>
        <w:rPr>
          <w:rStyle w:val="FontStyle18"/>
          <w:b/>
        </w:rPr>
        <w:tab/>
      </w:r>
      <w:r>
        <w:rPr>
          <w:rStyle w:val="FontStyle18"/>
          <w:b/>
        </w:rPr>
        <w:tab/>
      </w:r>
      <w:r>
        <w:rPr>
          <w:rStyle w:val="FontStyle18"/>
          <w:b/>
        </w:rPr>
        <w:tab/>
      </w:r>
      <w:r>
        <w:rPr>
          <w:rStyle w:val="FontStyle18"/>
          <w:b/>
        </w:rPr>
        <w:tab/>
      </w:r>
      <w:r w:rsidR="006F4029">
        <w:rPr>
          <w:rStyle w:val="FontStyle18"/>
          <w:b/>
        </w:rPr>
        <w:t xml:space="preserve">                     </w:t>
      </w:r>
      <w:r w:rsidR="00A6609C" w:rsidRPr="00B16206">
        <w:rPr>
          <w:rStyle w:val="FontStyle18"/>
          <w:b/>
        </w:rPr>
        <w:t xml:space="preserve">IL RESPONSABILE DEL SERVIZIO </w:t>
      </w:r>
    </w:p>
    <w:p w14:paraId="15314D08" w14:textId="6A15C9BD" w:rsidR="00A6609C" w:rsidRPr="00B16206" w:rsidRDefault="006F4029" w:rsidP="00A6609C">
      <w:pPr>
        <w:pStyle w:val="Style7"/>
        <w:widowControl/>
        <w:tabs>
          <w:tab w:val="left" w:pos="712"/>
        </w:tabs>
        <w:ind w:right="5" w:firstLine="0"/>
        <w:rPr>
          <w:rStyle w:val="FontStyle18"/>
          <w:b/>
        </w:rPr>
      </w:pPr>
      <w:r>
        <w:rPr>
          <w:rStyle w:val="FontStyle18"/>
          <w:b/>
        </w:rPr>
        <w:tab/>
      </w:r>
      <w:r>
        <w:rPr>
          <w:rStyle w:val="FontStyle18"/>
          <w:b/>
        </w:rPr>
        <w:tab/>
      </w:r>
      <w:r>
        <w:rPr>
          <w:rStyle w:val="FontStyle18"/>
          <w:b/>
        </w:rPr>
        <w:tab/>
      </w:r>
      <w:r>
        <w:rPr>
          <w:rStyle w:val="FontStyle18"/>
          <w:b/>
        </w:rPr>
        <w:tab/>
      </w:r>
      <w:r>
        <w:rPr>
          <w:rStyle w:val="FontStyle18"/>
          <w:b/>
        </w:rPr>
        <w:tab/>
      </w:r>
      <w:r>
        <w:rPr>
          <w:rStyle w:val="FontStyle18"/>
          <w:b/>
        </w:rPr>
        <w:tab/>
      </w:r>
      <w:r>
        <w:rPr>
          <w:rStyle w:val="FontStyle18"/>
          <w:b/>
        </w:rPr>
        <w:tab/>
        <w:t xml:space="preserve">          </w:t>
      </w:r>
      <w:r w:rsidR="00A6609C" w:rsidRPr="00B16206">
        <w:rPr>
          <w:rStyle w:val="FontStyle18"/>
          <w:b/>
        </w:rPr>
        <w:t>AFFARI GENERALI</w:t>
      </w:r>
    </w:p>
    <w:p w14:paraId="1F64F603" w14:textId="77777777" w:rsidR="00A6609C" w:rsidRPr="00B16206" w:rsidRDefault="00A6609C" w:rsidP="00A6609C">
      <w:pPr>
        <w:pStyle w:val="Style7"/>
        <w:widowControl/>
        <w:tabs>
          <w:tab w:val="left" w:pos="712"/>
        </w:tabs>
        <w:ind w:right="5" w:firstLine="0"/>
        <w:rPr>
          <w:rStyle w:val="FontStyle18"/>
          <w:b/>
        </w:rPr>
      </w:pPr>
      <w:r w:rsidRPr="00B16206">
        <w:rPr>
          <w:rStyle w:val="FontStyle18"/>
          <w:b/>
        </w:rPr>
        <w:tab/>
      </w:r>
      <w:r w:rsidRPr="00B16206">
        <w:rPr>
          <w:rStyle w:val="FontStyle18"/>
          <w:b/>
        </w:rPr>
        <w:tab/>
      </w:r>
      <w:r w:rsidRPr="00B16206">
        <w:rPr>
          <w:rStyle w:val="FontStyle18"/>
          <w:b/>
        </w:rPr>
        <w:tab/>
      </w:r>
      <w:r w:rsidRPr="00B16206">
        <w:rPr>
          <w:rStyle w:val="FontStyle18"/>
          <w:b/>
        </w:rPr>
        <w:tab/>
      </w:r>
      <w:r w:rsidRPr="00B16206">
        <w:rPr>
          <w:rStyle w:val="FontStyle18"/>
          <w:b/>
        </w:rPr>
        <w:tab/>
      </w:r>
      <w:r w:rsidRPr="00B16206">
        <w:rPr>
          <w:rStyle w:val="FontStyle18"/>
          <w:b/>
        </w:rPr>
        <w:tab/>
      </w:r>
      <w:r w:rsidRPr="00B16206">
        <w:rPr>
          <w:rStyle w:val="FontStyle18"/>
          <w:b/>
        </w:rPr>
        <w:tab/>
        <w:t>D</w:t>
      </w:r>
      <w:r w:rsidR="00D132ED">
        <w:rPr>
          <w:rStyle w:val="FontStyle18"/>
          <w:b/>
        </w:rPr>
        <w:t>ott</w:t>
      </w:r>
      <w:r w:rsidRPr="00B16206">
        <w:rPr>
          <w:rStyle w:val="FontStyle18"/>
          <w:b/>
        </w:rPr>
        <w:t>.ssa Rossella MONTESANO</w:t>
      </w:r>
    </w:p>
    <w:p w14:paraId="7F3E9D37" w14:textId="77777777" w:rsidR="00A6609C" w:rsidRPr="00B16206" w:rsidRDefault="00A6609C" w:rsidP="00A6609C">
      <w:pPr>
        <w:jc w:val="both"/>
        <w:rPr>
          <w:sz w:val="20"/>
          <w:szCs w:val="20"/>
        </w:rPr>
      </w:pPr>
    </w:p>
    <w:p w14:paraId="202235CD" w14:textId="77777777" w:rsidR="00A6609C" w:rsidRPr="00B16206" w:rsidRDefault="00A6609C" w:rsidP="00A6609C">
      <w:pPr>
        <w:jc w:val="both"/>
        <w:rPr>
          <w:sz w:val="20"/>
          <w:szCs w:val="20"/>
        </w:rPr>
      </w:pPr>
    </w:p>
    <w:p w14:paraId="5B76C5D3" w14:textId="77777777" w:rsidR="00A6609C" w:rsidRPr="00B16206" w:rsidRDefault="00A6609C" w:rsidP="00A6609C">
      <w:pPr>
        <w:jc w:val="both"/>
        <w:rPr>
          <w:sz w:val="20"/>
          <w:szCs w:val="20"/>
        </w:rPr>
      </w:pPr>
    </w:p>
    <w:p w14:paraId="76900D03" w14:textId="77777777" w:rsidR="00A6609C" w:rsidRPr="00B16206" w:rsidRDefault="00A6609C" w:rsidP="00A6609C">
      <w:pPr>
        <w:rPr>
          <w:sz w:val="20"/>
          <w:szCs w:val="20"/>
        </w:rPr>
      </w:pPr>
    </w:p>
    <w:p w14:paraId="0F50125F" w14:textId="77777777" w:rsidR="00A6609C" w:rsidRPr="00B16206" w:rsidRDefault="00A6609C" w:rsidP="00A6609C">
      <w:pPr>
        <w:tabs>
          <w:tab w:val="left" w:pos="-187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DDD77BE" w14:textId="77777777" w:rsidR="00A6609C" w:rsidRPr="00B16206" w:rsidRDefault="00A6609C" w:rsidP="00A6609C">
      <w:pPr>
        <w:tabs>
          <w:tab w:val="left" w:pos="-187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4477477" w14:textId="77777777" w:rsidR="00A6609C" w:rsidRPr="00B16206" w:rsidRDefault="00A6609C" w:rsidP="00A6609C">
      <w:pPr>
        <w:tabs>
          <w:tab w:val="left" w:pos="-187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44BB4CC" w14:textId="77777777" w:rsidR="00A6609C" w:rsidRPr="00B16206" w:rsidRDefault="00A6609C" w:rsidP="00A6609C">
      <w:pPr>
        <w:tabs>
          <w:tab w:val="left" w:pos="-187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763DF76" w14:textId="77777777" w:rsidR="003C0A40" w:rsidRPr="00B16206" w:rsidRDefault="003C0A40">
      <w:pPr>
        <w:rPr>
          <w:sz w:val="20"/>
          <w:szCs w:val="20"/>
        </w:rPr>
      </w:pPr>
    </w:p>
    <w:sectPr w:rsidR="003C0A40" w:rsidRPr="00B162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699E"/>
    <w:multiLevelType w:val="hybridMultilevel"/>
    <w:tmpl w:val="37C268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30684"/>
    <w:multiLevelType w:val="hybridMultilevel"/>
    <w:tmpl w:val="37AE6F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6F4B2B"/>
    <w:multiLevelType w:val="hybridMultilevel"/>
    <w:tmpl w:val="E49CE02C"/>
    <w:lvl w:ilvl="0" w:tplc="04100001">
      <w:start w:val="1"/>
      <w:numFmt w:val="bullet"/>
      <w:lvlText w:val=""/>
      <w:lvlJc w:val="left"/>
      <w:pPr>
        <w:ind w:left="20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03" w:hanging="360"/>
      </w:pPr>
      <w:rPr>
        <w:rFonts w:ascii="Wingdings" w:hAnsi="Wingdings" w:hint="default"/>
      </w:rPr>
    </w:lvl>
  </w:abstractNum>
  <w:abstractNum w:abstractNumId="3" w15:restartNumberingAfterBreak="0">
    <w:nsid w:val="0EBD143F"/>
    <w:multiLevelType w:val="hybridMultilevel"/>
    <w:tmpl w:val="F3AE1ABA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13ADFBE">
      <w:numFmt w:val="none"/>
      <w:lvlText w:val="-"/>
      <w:legacy w:legacy="1" w:legacySpace="360" w:legacyIndent="360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0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0121CB"/>
    <w:multiLevelType w:val="hybridMultilevel"/>
    <w:tmpl w:val="45CAB3A6"/>
    <w:lvl w:ilvl="0" w:tplc="0410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 w15:restartNumberingAfterBreak="0">
    <w:nsid w:val="1F9D7BB2"/>
    <w:multiLevelType w:val="hybridMultilevel"/>
    <w:tmpl w:val="4C0030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A3D70"/>
    <w:multiLevelType w:val="hybridMultilevel"/>
    <w:tmpl w:val="48FEAE66"/>
    <w:lvl w:ilvl="0" w:tplc="04100017">
      <w:start w:val="1"/>
      <w:numFmt w:val="lowerLetter"/>
      <w:lvlText w:val="%1)"/>
      <w:lvlJc w:val="left"/>
      <w:pPr>
        <w:tabs>
          <w:tab w:val="num" w:pos="771"/>
        </w:tabs>
        <w:ind w:left="771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7" w15:restartNumberingAfterBreak="0">
    <w:nsid w:val="242A24C6"/>
    <w:multiLevelType w:val="hybridMultilevel"/>
    <w:tmpl w:val="185E45C4"/>
    <w:lvl w:ilvl="0" w:tplc="F13ADFBE">
      <w:numFmt w:val="none"/>
      <w:lvlText w:val="-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29434E"/>
    <w:multiLevelType w:val="hybridMultilevel"/>
    <w:tmpl w:val="F3AE1ABA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13ADFBE">
      <w:numFmt w:val="none"/>
      <w:lvlText w:val="-"/>
      <w:legacy w:legacy="1" w:legacySpace="360" w:legacyIndent="360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0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677D70"/>
    <w:multiLevelType w:val="multilevel"/>
    <w:tmpl w:val="F2D0B0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0881639"/>
    <w:multiLevelType w:val="hybridMultilevel"/>
    <w:tmpl w:val="8F46FF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57582D"/>
    <w:multiLevelType w:val="hybridMultilevel"/>
    <w:tmpl w:val="0D34D3C2"/>
    <w:lvl w:ilvl="0" w:tplc="0410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211"/>
        </w:tabs>
        <w:ind w:left="2211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931"/>
        </w:tabs>
        <w:ind w:left="2931" w:hanging="180"/>
      </w:pPr>
    </w:lvl>
    <w:lvl w:ilvl="3" w:tplc="0410000F">
      <w:start w:val="1"/>
      <w:numFmt w:val="decimal"/>
      <w:lvlText w:val="%4."/>
      <w:lvlJc w:val="left"/>
      <w:pPr>
        <w:tabs>
          <w:tab w:val="num" w:pos="3651"/>
        </w:tabs>
        <w:ind w:left="3651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71"/>
        </w:tabs>
        <w:ind w:left="4371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91"/>
        </w:tabs>
        <w:ind w:left="5091" w:hanging="180"/>
      </w:pPr>
    </w:lvl>
    <w:lvl w:ilvl="6" w:tplc="0410000F">
      <w:start w:val="1"/>
      <w:numFmt w:val="decimal"/>
      <w:lvlText w:val="%7."/>
      <w:lvlJc w:val="left"/>
      <w:pPr>
        <w:tabs>
          <w:tab w:val="num" w:pos="5811"/>
        </w:tabs>
        <w:ind w:left="5811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531"/>
        </w:tabs>
        <w:ind w:left="6531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251"/>
        </w:tabs>
        <w:ind w:left="7251" w:hanging="180"/>
      </w:pPr>
    </w:lvl>
  </w:abstractNum>
  <w:abstractNum w:abstractNumId="12" w15:restartNumberingAfterBreak="0">
    <w:nsid w:val="39BE6B8A"/>
    <w:multiLevelType w:val="hybridMultilevel"/>
    <w:tmpl w:val="DA5462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44C5E"/>
    <w:multiLevelType w:val="hybridMultilevel"/>
    <w:tmpl w:val="074C2A9A"/>
    <w:lvl w:ilvl="0" w:tplc="0410000F">
      <w:start w:val="1"/>
      <w:numFmt w:val="decimal"/>
      <w:lvlText w:val="%1."/>
      <w:lvlJc w:val="left"/>
      <w:pPr>
        <w:ind w:left="1323" w:hanging="360"/>
      </w:pPr>
    </w:lvl>
    <w:lvl w:ilvl="1" w:tplc="04100019" w:tentative="1">
      <w:start w:val="1"/>
      <w:numFmt w:val="lowerLetter"/>
      <w:lvlText w:val="%2."/>
      <w:lvlJc w:val="left"/>
      <w:pPr>
        <w:ind w:left="2043" w:hanging="360"/>
      </w:pPr>
    </w:lvl>
    <w:lvl w:ilvl="2" w:tplc="0410001B" w:tentative="1">
      <w:start w:val="1"/>
      <w:numFmt w:val="lowerRoman"/>
      <w:lvlText w:val="%3."/>
      <w:lvlJc w:val="right"/>
      <w:pPr>
        <w:ind w:left="2763" w:hanging="180"/>
      </w:pPr>
    </w:lvl>
    <w:lvl w:ilvl="3" w:tplc="0410000F" w:tentative="1">
      <w:start w:val="1"/>
      <w:numFmt w:val="decimal"/>
      <w:lvlText w:val="%4."/>
      <w:lvlJc w:val="left"/>
      <w:pPr>
        <w:ind w:left="3483" w:hanging="360"/>
      </w:pPr>
    </w:lvl>
    <w:lvl w:ilvl="4" w:tplc="04100019" w:tentative="1">
      <w:start w:val="1"/>
      <w:numFmt w:val="lowerLetter"/>
      <w:lvlText w:val="%5."/>
      <w:lvlJc w:val="left"/>
      <w:pPr>
        <w:ind w:left="4203" w:hanging="360"/>
      </w:pPr>
    </w:lvl>
    <w:lvl w:ilvl="5" w:tplc="0410001B" w:tentative="1">
      <w:start w:val="1"/>
      <w:numFmt w:val="lowerRoman"/>
      <w:lvlText w:val="%6."/>
      <w:lvlJc w:val="right"/>
      <w:pPr>
        <w:ind w:left="4923" w:hanging="180"/>
      </w:pPr>
    </w:lvl>
    <w:lvl w:ilvl="6" w:tplc="0410000F" w:tentative="1">
      <w:start w:val="1"/>
      <w:numFmt w:val="decimal"/>
      <w:lvlText w:val="%7."/>
      <w:lvlJc w:val="left"/>
      <w:pPr>
        <w:ind w:left="5643" w:hanging="360"/>
      </w:pPr>
    </w:lvl>
    <w:lvl w:ilvl="7" w:tplc="04100019" w:tentative="1">
      <w:start w:val="1"/>
      <w:numFmt w:val="lowerLetter"/>
      <w:lvlText w:val="%8."/>
      <w:lvlJc w:val="left"/>
      <w:pPr>
        <w:ind w:left="6363" w:hanging="360"/>
      </w:pPr>
    </w:lvl>
    <w:lvl w:ilvl="8" w:tplc="0410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14" w15:restartNumberingAfterBreak="0">
    <w:nsid w:val="5D0604D2"/>
    <w:multiLevelType w:val="hybridMultilevel"/>
    <w:tmpl w:val="4A7E1F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35B64"/>
    <w:multiLevelType w:val="hybridMultilevel"/>
    <w:tmpl w:val="76C27B98"/>
    <w:lvl w:ilvl="0" w:tplc="0410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16" w15:restartNumberingAfterBreak="0">
    <w:nsid w:val="69AA772E"/>
    <w:multiLevelType w:val="hybridMultilevel"/>
    <w:tmpl w:val="C6986BF2"/>
    <w:lvl w:ilvl="0" w:tplc="04100017">
      <w:start w:val="1"/>
      <w:numFmt w:val="lowerLetter"/>
      <w:lvlText w:val="%1)"/>
      <w:lvlJc w:val="left"/>
      <w:pPr>
        <w:tabs>
          <w:tab w:val="num" w:pos="603"/>
        </w:tabs>
        <w:ind w:left="603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323"/>
        </w:tabs>
        <w:ind w:left="1323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43"/>
        </w:tabs>
        <w:ind w:left="2043" w:hanging="180"/>
      </w:pPr>
    </w:lvl>
    <w:lvl w:ilvl="3" w:tplc="0410000F">
      <w:start w:val="1"/>
      <w:numFmt w:val="decimal"/>
      <w:lvlText w:val="%4."/>
      <w:lvlJc w:val="left"/>
      <w:pPr>
        <w:tabs>
          <w:tab w:val="num" w:pos="2763"/>
        </w:tabs>
        <w:ind w:left="2763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83"/>
        </w:tabs>
        <w:ind w:left="3483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03"/>
        </w:tabs>
        <w:ind w:left="4203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23"/>
        </w:tabs>
        <w:ind w:left="4923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43"/>
        </w:tabs>
        <w:ind w:left="5643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363"/>
        </w:tabs>
        <w:ind w:left="6363" w:hanging="180"/>
      </w:pPr>
    </w:lvl>
  </w:abstractNum>
  <w:abstractNum w:abstractNumId="17" w15:restartNumberingAfterBreak="0">
    <w:nsid w:val="735E350E"/>
    <w:multiLevelType w:val="hybridMultilevel"/>
    <w:tmpl w:val="EDF447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A3A3D"/>
    <w:multiLevelType w:val="hybridMultilevel"/>
    <w:tmpl w:val="994ED1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9F32CA"/>
    <w:multiLevelType w:val="hybridMultilevel"/>
    <w:tmpl w:val="1F3ED886"/>
    <w:lvl w:ilvl="0" w:tplc="0410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 w16cid:durableId="1465343004">
    <w:abstractNumId w:val="9"/>
  </w:num>
  <w:num w:numId="2" w16cid:durableId="161409468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3061652">
    <w:abstractNumId w:val="19"/>
  </w:num>
  <w:num w:numId="4" w16cid:durableId="154163168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86131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262826">
    <w:abstractNumId w:val="12"/>
  </w:num>
  <w:num w:numId="7" w16cid:durableId="12932465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33510292">
    <w:abstractNumId w:val="15"/>
  </w:num>
  <w:num w:numId="9" w16cid:durableId="719204732">
    <w:abstractNumId w:val="1"/>
  </w:num>
  <w:num w:numId="10" w16cid:durableId="450516259">
    <w:abstractNumId w:val="4"/>
  </w:num>
  <w:num w:numId="11" w16cid:durableId="1442796722">
    <w:abstractNumId w:val="11"/>
  </w:num>
  <w:num w:numId="12" w16cid:durableId="197351647">
    <w:abstractNumId w:val="3"/>
  </w:num>
  <w:num w:numId="13" w16cid:durableId="1933587604">
    <w:abstractNumId w:val="7"/>
  </w:num>
  <w:num w:numId="14" w16cid:durableId="944923487">
    <w:abstractNumId w:val="16"/>
  </w:num>
  <w:num w:numId="15" w16cid:durableId="1388146787">
    <w:abstractNumId w:val="5"/>
  </w:num>
  <w:num w:numId="16" w16cid:durableId="65693433">
    <w:abstractNumId w:val="13"/>
  </w:num>
  <w:num w:numId="17" w16cid:durableId="267977412">
    <w:abstractNumId w:val="2"/>
  </w:num>
  <w:num w:numId="18" w16cid:durableId="1644503057">
    <w:abstractNumId w:val="14"/>
  </w:num>
  <w:num w:numId="19" w16cid:durableId="276252194">
    <w:abstractNumId w:val="6"/>
  </w:num>
  <w:num w:numId="20" w16cid:durableId="1126191816">
    <w:abstractNumId w:val="0"/>
  </w:num>
  <w:num w:numId="21" w16cid:durableId="813377001">
    <w:abstractNumId w:val="10"/>
  </w:num>
  <w:num w:numId="22" w16cid:durableId="1971856968">
    <w:abstractNumId w:val="17"/>
  </w:num>
  <w:num w:numId="23" w16cid:durableId="17260237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09C"/>
    <w:rsid w:val="0004086F"/>
    <w:rsid w:val="00107AE8"/>
    <w:rsid w:val="00161D6A"/>
    <w:rsid w:val="0016622D"/>
    <w:rsid w:val="0016709B"/>
    <w:rsid w:val="003C0A40"/>
    <w:rsid w:val="003D64DA"/>
    <w:rsid w:val="003E3D68"/>
    <w:rsid w:val="00446B44"/>
    <w:rsid w:val="004E2842"/>
    <w:rsid w:val="00560C2D"/>
    <w:rsid w:val="005F3846"/>
    <w:rsid w:val="00654377"/>
    <w:rsid w:val="006A7D27"/>
    <w:rsid w:val="006E08B5"/>
    <w:rsid w:val="006F4029"/>
    <w:rsid w:val="00832EB5"/>
    <w:rsid w:val="00877A1B"/>
    <w:rsid w:val="008B3F7B"/>
    <w:rsid w:val="00936F1D"/>
    <w:rsid w:val="00955825"/>
    <w:rsid w:val="00975D7D"/>
    <w:rsid w:val="009E6E78"/>
    <w:rsid w:val="00A46475"/>
    <w:rsid w:val="00A6609C"/>
    <w:rsid w:val="00B16206"/>
    <w:rsid w:val="00B16585"/>
    <w:rsid w:val="00B9574F"/>
    <w:rsid w:val="00BA08BC"/>
    <w:rsid w:val="00BC5109"/>
    <w:rsid w:val="00D03F70"/>
    <w:rsid w:val="00D132ED"/>
    <w:rsid w:val="00E0072C"/>
    <w:rsid w:val="00E47237"/>
    <w:rsid w:val="00E71865"/>
    <w:rsid w:val="00FD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FE78"/>
  <w15:chartTrackingRefBased/>
  <w15:docId w15:val="{87C1F46F-24B6-448B-909D-867570E7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6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6609C"/>
    <w:pPr>
      <w:keepNext/>
      <w:overflowPunct w:val="0"/>
      <w:autoSpaceDE w:val="0"/>
      <w:autoSpaceDN w:val="0"/>
      <w:adjustRightInd w:val="0"/>
      <w:ind w:left="360"/>
      <w:jc w:val="center"/>
      <w:outlineLvl w:val="0"/>
    </w:pPr>
    <w:rPr>
      <w:rFonts w:eastAsia="Arial Unicode MS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A6609C"/>
    <w:pPr>
      <w:keepNext/>
      <w:overflowPunct w:val="0"/>
      <w:autoSpaceDE w:val="0"/>
      <w:autoSpaceDN w:val="0"/>
      <w:adjustRightInd w:val="0"/>
      <w:jc w:val="right"/>
      <w:outlineLvl w:val="1"/>
    </w:pPr>
    <w:rPr>
      <w:rFonts w:eastAsia="Arial Unicode MS"/>
      <w:b/>
      <w:bCs/>
      <w:szCs w:val="20"/>
    </w:rPr>
  </w:style>
  <w:style w:type="paragraph" w:styleId="Titolo3">
    <w:name w:val="heading 3"/>
    <w:basedOn w:val="Normale"/>
    <w:next w:val="Normale"/>
    <w:link w:val="Titolo3Carattere"/>
    <w:unhideWhenUsed/>
    <w:qFormat/>
    <w:rsid w:val="00A660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nhideWhenUsed/>
    <w:qFormat/>
    <w:rsid w:val="00A6609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nhideWhenUsed/>
    <w:qFormat/>
    <w:rsid w:val="00A6609C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609C"/>
    <w:rPr>
      <w:rFonts w:ascii="Times New Roman" w:eastAsia="Arial Unicode MS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6609C"/>
    <w:rPr>
      <w:rFonts w:ascii="Times New Roman" w:eastAsia="Arial Unicode MS" w:hAnsi="Times New Roman" w:cs="Times New Roman"/>
      <w:b/>
      <w:bCs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609C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A6609C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609C"/>
    <w:rPr>
      <w:rFonts w:ascii="Calibri" w:eastAsia="Times New Roman" w:hAnsi="Calibri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A6609C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A6609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A6609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6609C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rsid w:val="00A6609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A660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7">
    <w:name w:val="Style7"/>
    <w:basedOn w:val="Normale"/>
    <w:uiPriority w:val="99"/>
    <w:rsid w:val="00A6609C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Cambria" w:hAnsi="Cambria"/>
    </w:rPr>
  </w:style>
  <w:style w:type="character" w:customStyle="1" w:styleId="FontStyle18">
    <w:name w:val="Font Style18"/>
    <w:uiPriority w:val="99"/>
    <w:rsid w:val="00A6609C"/>
    <w:rPr>
      <w:rFonts w:ascii="Arial" w:hAnsi="Arial" w:cs="Arial" w:hint="default"/>
      <w:sz w:val="20"/>
      <w:szCs w:val="20"/>
    </w:rPr>
  </w:style>
  <w:style w:type="paragraph" w:styleId="NormaleWeb">
    <w:name w:val="Normal (Web)"/>
    <w:basedOn w:val="Normale"/>
    <w:unhideWhenUsed/>
    <w:rsid w:val="00A6609C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nhideWhenUsed/>
    <w:rsid w:val="00A660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0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36F1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36F1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36F1D"/>
    <w:pPr>
      <w:ind w:left="708"/>
    </w:pPr>
  </w:style>
  <w:style w:type="paragraph" w:customStyle="1" w:styleId="Style4">
    <w:name w:val="Style4"/>
    <w:basedOn w:val="Normale"/>
    <w:uiPriority w:val="99"/>
    <w:rsid w:val="00936F1D"/>
    <w:pPr>
      <w:widowControl w:val="0"/>
      <w:autoSpaceDE w:val="0"/>
      <w:autoSpaceDN w:val="0"/>
      <w:adjustRightInd w:val="0"/>
      <w:spacing w:line="251" w:lineRule="exact"/>
      <w:jc w:val="both"/>
    </w:pPr>
    <w:rPr>
      <w:rFonts w:ascii="Cambria" w:hAnsi="Cambria"/>
    </w:rPr>
  </w:style>
  <w:style w:type="paragraph" w:customStyle="1" w:styleId="Normale1">
    <w:name w:val="Normale1"/>
    <w:basedOn w:val="Normale"/>
    <w:rsid w:val="00936F1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Default">
    <w:name w:val="Default"/>
    <w:rsid w:val="00B957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FFE7F-089E-4FEE-9FCC-D5E9895D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Monte</dc:creator>
  <cp:keywords/>
  <dc:description/>
  <cp:lastModifiedBy>Rossella Monte</cp:lastModifiedBy>
  <cp:revision>19</cp:revision>
  <dcterms:created xsi:type="dcterms:W3CDTF">2019-03-06T12:21:00Z</dcterms:created>
  <dcterms:modified xsi:type="dcterms:W3CDTF">2023-01-24T12:26:00Z</dcterms:modified>
</cp:coreProperties>
</file>